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4BE" w:rsidRPr="00A47AFF" w:rsidRDefault="004A04BE" w:rsidP="004A04BE">
      <w:pPr>
        <w:spacing w:before="240" w:after="240" w:line="360" w:lineRule="auto"/>
        <w:jc w:val="both"/>
        <w:rPr>
          <w:rFonts w:ascii="Palatino Linotype" w:hAnsi="Palatino Linotype" w:cs="Arial"/>
        </w:rPr>
      </w:pPr>
      <w:r w:rsidRPr="00A47AFF">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A47AFF">
        <w:rPr>
          <w:rStyle w:val="normaltextrun"/>
          <w:rFonts w:ascii="Palatino Linotype" w:hAnsi="Palatino Linotype" w:cs="Arial"/>
        </w:rPr>
        <w:t>,</w:t>
      </w:r>
      <w:r w:rsidRPr="00A47AFF">
        <w:rPr>
          <w:rStyle w:val="apple-converted-space"/>
          <w:rFonts w:ascii="Palatino Linotype" w:hAnsi="Palatino Linotype" w:cs="Arial"/>
        </w:rPr>
        <w:t> </w:t>
      </w:r>
      <w:r>
        <w:rPr>
          <w:rStyle w:val="normaltextrun"/>
          <w:rFonts w:ascii="Palatino Linotype" w:hAnsi="Palatino Linotype" w:cs="Arial"/>
        </w:rPr>
        <w:t xml:space="preserve">veintiocho de noviembre </w:t>
      </w:r>
      <w:r w:rsidRPr="00A47AFF">
        <w:rPr>
          <w:rStyle w:val="normaltextrun"/>
          <w:rFonts w:ascii="Palatino Linotype" w:hAnsi="Palatino Linotype" w:cs="Arial"/>
        </w:rPr>
        <w:t>de dos mil dieciocho.</w:t>
      </w:r>
    </w:p>
    <w:p w:rsidR="004A04BE" w:rsidRPr="00A47AFF" w:rsidRDefault="004A04BE" w:rsidP="004A04BE">
      <w:pPr>
        <w:spacing w:before="240" w:after="240" w:line="360" w:lineRule="auto"/>
        <w:jc w:val="both"/>
        <w:rPr>
          <w:rFonts w:ascii="Palatino Linotype" w:hAnsi="Palatino Linotype" w:cs="Arial"/>
        </w:rPr>
      </w:pPr>
      <w:r>
        <w:rPr>
          <w:rFonts w:ascii="Palatino Linotype" w:hAnsi="Palatino Linotype" w:cs="Arial"/>
          <w:b/>
        </w:rPr>
        <w:t>Visto</w:t>
      </w:r>
      <w:r w:rsidRPr="00A47AFF">
        <w:rPr>
          <w:rFonts w:ascii="Palatino Linotype" w:hAnsi="Palatino Linotype" w:cs="Arial"/>
          <w:b/>
        </w:rPr>
        <w:t xml:space="preserve"> </w:t>
      </w:r>
      <w:r>
        <w:rPr>
          <w:rFonts w:ascii="Palatino Linotype" w:hAnsi="Palatino Linotype" w:cs="Arial"/>
        </w:rPr>
        <w:t>el expediente relativo a los recursos</w:t>
      </w:r>
      <w:r w:rsidRPr="00A47AFF">
        <w:rPr>
          <w:rFonts w:ascii="Palatino Linotype" w:hAnsi="Palatino Linotype" w:cs="Arial"/>
        </w:rPr>
        <w:t xml:space="preserve"> de revisión </w:t>
      </w:r>
      <w:r w:rsidRPr="00A47AFF">
        <w:rPr>
          <w:rFonts w:ascii="Palatino Linotype" w:hAnsi="Palatino Linotype" w:cs="Arial"/>
          <w:b/>
          <w:bCs/>
        </w:rPr>
        <w:t>0</w:t>
      </w:r>
      <w:r>
        <w:rPr>
          <w:rFonts w:ascii="Palatino Linotype" w:hAnsi="Palatino Linotype" w:cs="Arial"/>
          <w:b/>
          <w:bCs/>
        </w:rPr>
        <w:t>3549/INFOEM/IP/RR/2018 y 03683/INFOEM/IP/RR/2018</w:t>
      </w:r>
      <w:r w:rsidR="00DD4434">
        <w:rPr>
          <w:rFonts w:ascii="Palatino Linotype" w:hAnsi="Palatino Linotype" w:cs="Arial"/>
          <w:b/>
          <w:bCs/>
        </w:rPr>
        <w:t xml:space="preserve"> acumulados</w:t>
      </w:r>
      <w:r>
        <w:rPr>
          <w:rFonts w:ascii="Palatino Linotype" w:hAnsi="Palatino Linotype" w:cs="Arial"/>
        </w:rPr>
        <w:t>, interpuesto</w:t>
      </w:r>
      <w:r w:rsidRPr="00A47AFF">
        <w:rPr>
          <w:rFonts w:ascii="Palatino Linotype" w:hAnsi="Palatino Linotype" w:cs="Arial"/>
        </w:rPr>
        <w:t xml:space="preserve"> por </w:t>
      </w:r>
      <w:proofErr w:type="spellStart"/>
      <w:r w:rsidR="006A4095" w:rsidRPr="006A4095">
        <w:rPr>
          <w:rFonts w:ascii="Palatino Linotype" w:hAnsi="Palatino Linotype" w:cs="Arial"/>
          <w:b/>
          <w:lang w:val="es-ES_tradnl"/>
        </w:rPr>
        <w:t>Xxxxx</w:t>
      </w:r>
      <w:proofErr w:type="spellEnd"/>
      <w:r w:rsidR="006A4095" w:rsidRPr="006A4095">
        <w:rPr>
          <w:rFonts w:ascii="Palatino Linotype" w:hAnsi="Palatino Linotype" w:cs="Arial"/>
          <w:b/>
          <w:lang w:val="es-ES_tradnl"/>
        </w:rPr>
        <w:t xml:space="preserve"> </w:t>
      </w:r>
      <w:proofErr w:type="spellStart"/>
      <w:r w:rsidR="006A4095" w:rsidRPr="006A4095">
        <w:rPr>
          <w:rFonts w:ascii="Palatino Linotype" w:hAnsi="Palatino Linotype" w:cs="Arial"/>
          <w:b/>
          <w:lang w:val="es-ES_tradnl"/>
        </w:rPr>
        <w:t>Xxxxxxxxxx</w:t>
      </w:r>
      <w:proofErr w:type="spellEnd"/>
      <w:r w:rsidR="006A4095" w:rsidRPr="006A4095">
        <w:rPr>
          <w:rFonts w:ascii="Palatino Linotype" w:hAnsi="Palatino Linotype" w:cs="Arial"/>
          <w:b/>
          <w:lang w:val="es-ES_tradnl"/>
        </w:rPr>
        <w:t xml:space="preserve"> </w:t>
      </w:r>
      <w:proofErr w:type="spellStart"/>
      <w:r w:rsidR="006A4095" w:rsidRPr="006A4095">
        <w:rPr>
          <w:rFonts w:ascii="Palatino Linotype" w:hAnsi="Palatino Linotype" w:cs="Arial"/>
          <w:b/>
          <w:lang w:val="es-ES_tradnl"/>
        </w:rPr>
        <w:t>Xxxxx</w:t>
      </w:r>
      <w:proofErr w:type="spellEnd"/>
      <w:r w:rsidR="006A4095" w:rsidRPr="006A4095">
        <w:rPr>
          <w:rFonts w:ascii="Palatino Linotype" w:hAnsi="Palatino Linotype" w:cs="Arial"/>
          <w:b/>
          <w:lang w:val="es-ES_tradnl"/>
        </w:rPr>
        <w:t xml:space="preserve"> </w:t>
      </w:r>
      <w:proofErr w:type="spellStart"/>
      <w:r w:rsidR="006A4095" w:rsidRPr="006A4095">
        <w:rPr>
          <w:rFonts w:ascii="Palatino Linotype" w:hAnsi="Palatino Linotype" w:cs="Arial"/>
          <w:b/>
          <w:lang w:val="es-ES_tradnl"/>
        </w:rPr>
        <w:t>Xxxx</w:t>
      </w:r>
      <w:proofErr w:type="spellEnd"/>
      <w:r>
        <w:rPr>
          <w:rFonts w:ascii="Palatino Linotype" w:hAnsi="Palatino Linotype" w:cs="Arial"/>
        </w:rPr>
        <w:t xml:space="preserve">, en lo sucesivo </w:t>
      </w:r>
      <w:r w:rsidRPr="00A47AFF">
        <w:rPr>
          <w:rFonts w:ascii="Palatino Linotype" w:hAnsi="Palatino Linotype" w:cs="Arial"/>
        </w:rPr>
        <w:t>l</w:t>
      </w:r>
      <w:r>
        <w:rPr>
          <w:rFonts w:ascii="Palatino Linotype" w:hAnsi="Palatino Linotype" w:cs="Arial"/>
        </w:rPr>
        <w:t>a</w:t>
      </w:r>
      <w:r w:rsidRPr="00A47AFF">
        <w:rPr>
          <w:rFonts w:ascii="Palatino Linotype" w:hAnsi="Palatino Linotype" w:cs="Arial"/>
        </w:rPr>
        <w:t xml:space="preserve"> </w:t>
      </w:r>
      <w:r w:rsidRPr="00A47AFF">
        <w:rPr>
          <w:rFonts w:ascii="Palatino Linotype" w:hAnsi="Palatino Linotype" w:cs="Arial"/>
          <w:b/>
        </w:rPr>
        <w:t>recurrente</w:t>
      </w:r>
      <w:r w:rsidRPr="00A47AFF">
        <w:rPr>
          <w:rFonts w:ascii="Palatino Linotype" w:hAnsi="Palatino Linotype" w:cs="Arial"/>
        </w:rPr>
        <w:t xml:space="preserve"> en </w:t>
      </w:r>
      <w:r>
        <w:rPr>
          <w:rFonts w:ascii="Palatino Linotype" w:hAnsi="Palatino Linotype" w:cs="Arial"/>
        </w:rPr>
        <w:t>contra de la falta de respuesta a la</w:t>
      </w:r>
      <w:r w:rsidRPr="00A47AFF">
        <w:rPr>
          <w:rFonts w:ascii="Palatino Linotype" w:hAnsi="Palatino Linotype" w:cs="Arial"/>
        </w:rPr>
        <w:t xml:space="preserve"> solic</w:t>
      </w:r>
      <w:r>
        <w:rPr>
          <w:rFonts w:ascii="Palatino Linotype" w:hAnsi="Palatino Linotype" w:cs="Arial"/>
        </w:rPr>
        <w:t>itud de información con número</w:t>
      </w:r>
      <w:r w:rsidRPr="00A47AFF">
        <w:rPr>
          <w:rFonts w:ascii="Palatino Linotype" w:hAnsi="Palatino Linotype" w:cs="Arial"/>
        </w:rPr>
        <w:t xml:space="preserve"> de folio </w:t>
      </w:r>
      <w:r w:rsidRPr="00A47AFF">
        <w:rPr>
          <w:rFonts w:ascii="Palatino Linotype" w:hAnsi="Palatino Linotype" w:cs="Arial"/>
          <w:b/>
        </w:rPr>
        <w:t>00</w:t>
      </w:r>
      <w:r>
        <w:rPr>
          <w:rFonts w:ascii="Palatino Linotype" w:hAnsi="Palatino Linotype" w:cs="Arial"/>
          <w:b/>
        </w:rPr>
        <w:t>150</w:t>
      </w:r>
      <w:r w:rsidRPr="00A47AFF">
        <w:rPr>
          <w:rFonts w:ascii="Palatino Linotype" w:hAnsi="Palatino Linotype" w:cs="Arial"/>
          <w:b/>
        </w:rPr>
        <w:t>/</w:t>
      </w:r>
      <w:r>
        <w:rPr>
          <w:rFonts w:ascii="Palatino Linotype" w:hAnsi="Palatino Linotype" w:cs="Arial"/>
          <w:b/>
        </w:rPr>
        <w:t>VACHASO</w:t>
      </w:r>
      <w:r w:rsidRPr="00A47AFF">
        <w:rPr>
          <w:rFonts w:ascii="Palatino Linotype" w:hAnsi="Palatino Linotype" w:cs="Arial"/>
          <w:b/>
        </w:rPr>
        <w:t>/IP/2018</w:t>
      </w:r>
      <w:r>
        <w:rPr>
          <w:rFonts w:ascii="Palatino Linotype" w:hAnsi="Palatino Linotype" w:cs="Arial"/>
        </w:rPr>
        <w:t xml:space="preserve"> y en contra de la respuesta a la solicitud </w:t>
      </w:r>
      <w:r w:rsidRPr="00AF1A57">
        <w:rPr>
          <w:rFonts w:ascii="Palatino Linotype" w:hAnsi="Palatino Linotype" w:cs="Arial"/>
          <w:b/>
        </w:rPr>
        <w:t>00161/VACHASO/IP/2018</w:t>
      </w:r>
      <w:r>
        <w:rPr>
          <w:rFonts w:ascii="Palatino Linotype" w:hAnsi="Palatino Linotype" w:cs="Arial"/>
        </w:rPr>
        <w:t xml:space="preserve">, </w:t>
      </w:r>
      <w:r w:rsidRPr="00A47AFF">
        <w:rPr>
          <w:rFonts w:ascii="Palatino Linotype" w:hAnsi="Palatino Linotype" w:cs="Arial"/>
        </w:rPr>
        <w:t xml:space="preserve">por parte de </w:t>
      </w:r>
      <w:r w:rsidRPr="00A47AFF">
        <w:rPr>
          <w:rFonts w:ascii="Palatino Linotype" w:hAnsi="Palatino Linotype" w:cs="Arial"/>
          <w:b/>
        </w:rPr>
        <w:t xml:space="preserve">Ayuntamiento de </w:t>
      </w:r>
      <w:r>
        <w:rPr>
          <w:rFonts w:ascii="Palatino Linotype" w:hAnsi="Palatino Linotype" w:cs="Arial"/>
          <w:b/>
        </w:rPr>
        <w:t>Valle de Chalco Solidaridad</w:t>
      </w:r>
      <w:r w:rsidRPr="00A47AFF">
        <w:rPr>
          <w:rFonts w:ascii="Palatino Linotype" w:hAnsi="Palatino Linotype" w:cs="Arial"/>
        </w:rPr>
        <w:t xml:space="preserve">, en lo sucesivo el </w:t>
      </w:r>
      <w:r w:rsidRPr="00A47AFF">
        <w:rPr>
          <w:rFonts w:ascii="Palatino Linotype" w:hAnsi="Palatino Linotype" w:cs="Arial"/>
          <w:b/>
        </w:rPr>
        <w:t xml:space="preserve">Sujeto Obligado; </w:t>
      </w:r>
      <w:r w:rsidRPr="00A47AFF">
        <w:rPr>
          <w:rFonts w:ascii="Palatino Linotype" w:hAnsi="Palatino Linotype" w:cs="Arial"/>
        </w:rPr>
        <w:t>se procede a dictar la presente resolución, con base en lo siguiente.</w:t>
      </w:r>
    </w:p>
    <w:p w:rsidR="004A04BE" w:rsidRPr="00A47AFF" w:rsidRDefault="004A04BE" w:rsidP="004A04BE">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A47AFF">
        <w:rPr>
          <w:rFonts w:ascii="Palatino Linotype" w:hAnsi="Palatino Linotype" w:cs="Arial"/>
          <w:b/>
          <w:sz w:val="24"/>
          <w:szCs w:val="24"/>
        </w:rPr>
        <w:t>A N T E C E D E N T E S:</w:t>
      </w:r>
    </w:p>
    <w:p w:rsidR="004A04BE" w:rsidRPr="00A47AFF" w:rsidRDefault="004A04BE" w:rsidP="004A04BE">
      <w:pPr>
        <w:spacing w:before="240" w:after="240" w:line="360" w:lineRule="auto"/>
        <w:jc w:val="both"/>
        <w:rPr>
          <w:rFonts w:ascii="Palatino Linotype" w:hAnsi="Palatino Linotype" w:cs="Arial"/>
        </w:rPr>
      </w:pPr>
      <w:r>
        <w:rPr>
          <w:rFonts w:ascii="Palatino Linotype" w:hAnsi="Palatino Linotype" w:cs="Arial"/>
          <w:b/>
        </w:rPr>
        <w:t xml:space="preserve">1. Solicitudes </w:t>
      </w:r>
      <w:r w:rsidRPr="00A47AFF">
        <w:rPr>
          <w:rFonts w:ascii="Palatino Linotype" w:hAnsi="Palatino Linotype" w:cs="Arial"/>
          <w:b/>
        </w:rPr>
        <w:t xml:space="preserve">de acceso a la información. </w:t>
      </w:r>
      <w:r w:rsidRPr="00A47AFF">
        <w:rPr>
          <w:rFonts w:ascii="Palatino Linotype" w:hAnsi="Palatino Linotype" w:cs="Arial"/>
        </w:rPr>
        <w:t xml:space="preserve">Con fecha </w:t>
      </w:r>
      <w:r>
        <w:rPr>
          <w:rFonts w:ascii="Palatino Linotype" w:hAnsi="Palatino Linotype" w:cs="Arial"/>
        </w:rPr>
        <w:t xml:space="preserve">tres y diez de septiembre </w:t>
      </w:r>
      <w:r w:rsidRPr="00A47AFF">
        <w:rPr>
          <w:rFonts w:ascii="Palatino Linotype" w:hAnsi="Palatino Linotype" w:cs="Arial"/>
        </w:rPr>
        <w:t xml:space="preserve">de </w:t>
      </w:r>
      <w:proofErr w:type="gramStart"/>
      <w:r w:rsidRPr="00A47AFF">
        <w:rPr>
          <w:rFonts w:ascii="Palatino Linotype" w:hAnsi="Palatino Linotype" w:cs="Arial"/>
        </w:rPr>
        <w:t>dos</w:t>
      </w:r>
      <w:proofErr w:type="gramEnd"/>
      <w:r w:rsidRPr="00A47AFF">
        <w:rPr>
          <w:rFonts w:ascii="Palatino Linotype" w:hAnsi="Palatino Linotype" w:cs="Arial"/>
        </w:rPr>
        <w:t xml:space="preserve"> mil dieciocho, la parte </w:t>
      </w:r>
      <w:r w:rsidRPr="00A47AFF">
        <w:rPr>
          <w:rFonts w:ascii="Palatino Linotype" w:hAnsi="Palatino Linotype" w:cs="Arial"/>
          <w:b/>
        </w:rPr>
        <w:t>recurrente</w:t>
      </w:r>
      <w:r>
        <w:rPr>
          <w:rFonts w:ascii="Palatino Linotype" w:hAnsi="Palatino Linotype" w:cs="Arial"/>
        </w:rPr>
        <w:t xml:space="preserve"> formuló las solicitudes</w:t>
      </w:r>
      <w:r w:rsidRPr="00A47AFF">
        <w:rPr>
          <w:rFonts w:ascii="Palatino Linotype" w:hAnsi="Palatino Linotype" w:cs="Arial"/>
        </w:rPr>
        <w:t xml:space="preserve"> de acceso a información pública al </w:t>
      </w:r>
      <w:r w:rsidRPr="00A47AFF">
        <w:rPr>
          <w:rFonts w:ascii="Palatino Linotype" w:hAnsi="Palatino Linotype" w:cs="Arial"/>
          <w:b/>
        </w:rPr>
        <w:t>Sujeto Obligado</w:t>
      </w:r>
      <w:r w:rsidRPr="00A47AFF">
        <w:rPr>
          <w:rFonts w:ascii="Palatino Linotype" w:hAnsi="Palatino Linotype" w:cs="Arial"/>
        </w:rPr>
        <w:t xml:space="preserve"> a través del Sistema de Acceso a la Información Mexiquense, en adelante </w:t>
      </w:r>
      <w:r w:rsidRPr="00A47AFF">
        <w:rPr>
          <w:rFonts w:ascii="Palatino Linotype" w:hAnsi="Palatino Linotype" w:cs="Arial"/>
          <w:b/>
        </w:rPr>
        <w:t>SAIMEX,</w:t>
      </w:r>
      <w:r w:rsidRPr="00A47AFF">
        <w:rPr>
          <w:rFonts w:ascii="Palatino Linotype" w:hAnsi="Palatino Linotype" w:cs="Arial"/>
        </w:rPr>
        <w:t xml:space="preserve"> requiriéndole lo siguiente:</w:t>
      </w:r>
    </w:p>
    <w:tbl>
      <w:tblPr>
        <w:tblStyle w:val="Tablaconcuadrcula"/>
        <w:tblW w:w="0" w:type="auto"/>
        <w:tblLook w:val="04A0" w:firstRow="1" w:lastRow="0" w:firstColumn="1" w:lastColumn="0" w:noHBand="0" w:noVBand="1"/>
      </w:tblPr>
      <w:tblGrid>
        <w:gridCol w:w="2795"/>
        <w:gridCol w:w="6033"/>
      </w:tblGrid>
      <w:tr w:rsidR="004A04BE" w:rsidRPr="000E09F3" w:rsidTr="00D3336A">
        <w:tc>
          <w:tcPr>
            <w:tcW w:w="2708" w:type="dxa"/>
          </w:tcPr>
          <w:p w:rsidR="004A04BE" w:rsidRPr="000E09F3" w:rsidRDefault="004A04BE" w:rsidP="00D3336A">
            <w:pPr>
              <w:jc w:val="both"/>
              <w:rPr>
                <w:rFonts w:ascii="Palatino Linotype" w:hAnsi="Palatino Linotype" w:cs="Arial"/>
                <w:b/>
                <w:i/>
                <w:sz w:val="22"/>
                <w:szCs w:val="22"/>
              </w:rPr>
            </w:pPr>
            <w:r w:rsidRPr="000E09F3">
              <w:rPr>
                <w:rFonts w:ascii="Palatino Linotype" w:hAnsi="Palatino Linotype" w:cs="Arial"/>
                <w:b/>
                <w:i/>
                <w:sz w:val="22"/>
                <w:szCs w:val="22"/>
              </w:rPr>
              <w:t>Número de solicitud</w:t>
            </w:r>
          </w:p>
        </w:tc>
        <w:tc>
          <w:tcPr>
            <w:tcW w:w="6120" w:type="dxa"/>
          </w:tcPr>
          <w:p w:rsidR="004A04BE" w:rsidRPr="000E09F3" w:rsidRDefault="004A04BE" w:rsidP="00D3336A">
            <w:pPr>
              <w:jc w:val="both"/>
              <w:rPr>
                <w:rFonts w:ascii="Palatino Linotype" w:hAnsi="Palatino Linotype" w:cs="Arial"/>
                <w:b/>
                <w:i/>
                <w:sz w:val="22"/>
                <w:szCs w:val="22"/>
              </w:rPr>
            </w:pPr>
            <w:r w:rsidRPr="000E09F3">
              <w:rPr>
                <w:rFonts w:ascii="Palatino Linotype" w:hAnsi="Palatino Linotype" w:cs="Arial"/>
                <w:b/>
                <w:i/>
                <w:sz w:val="22"/>
                <w:szCs w:val="22"/>
              </w:rPr>
              <w:t>Información requerida.</w:t>
            </w:r>
          </w:p>
        </w:tc>
      </w:tr>
      <w:tr w:rsidR="004A04BE" w:rsidRPr="000E09F3" w:rsidTr="00D3336A">
        <w:tc>
          <w:tcPr>
            <w:tcW w:w="2708" w:type="dxa"/>
          </w:tcPr>
          <w:p w:rsidR="004A04BE" w:rsidRPr="000E09F3" w:rsidRDefault="004A04BE" w:rsidP="00D3336A">
            <w:pPr>
              <w:jc w:val="both"/>
              <w:rPr>
                <w:rFonts w:ascii="Palatino Linotype" w:hAnsi="Palatino Linotype" w:cs="Arial"/>
                <w:b/>
                <w:i/>
                <w:sz w:val="22"/>
                <w:szCs w:val="22"/>
              </w:rPr>
            </w:pPr>
            <w:r w:rsidRPr="000E09F3">
              <w:rPr>
                <w:rFonts w:ascii="Palatino Linotype" w:hAnsi="Palatino Linotype" w:cs="Arial"/>
                <w:b/>
                <w:sz w:val="22"/>
                <w:szCs w:val="22"/>
              </w:rPr>
              <w:t>00150/VACHASO/IP/2018</w:t>
            </w:r>
          </w:p>
        </w:tc>
        <w:tc>
          <w:tcPr>
            <w:tcW w:w="6120" w:type="dxa"/>
          </w:tcPr>
          <w:p w:rsidR="004A04BE" w:rsidRPr="000E09F3" w:rsidRDefault="004A04BE" w:rsidP="00D3336A">
            <w:pPr>
              <w:jc w:val="both"/>
              <w:rPr>
                <w:rFonts w:ascii="Palatino Linotype" w:hAnsi="Palatino Linotype" w:cs="Arial"/>
                <w:i/>
                <w:sz w:val="22"/>
                <w:szCs w:val="22"/>
              </w:rPr>
            </w:pPr>
            <w:r w:rsidRPr="000E09F3">
              <w:rPr>
                <w:rFonts w:ascii="Palatino Linotype" w:hAnsi="Palatino Linotype" w:cs="Arial"/>
                <w:i/>
                <w:sz w:val="22"/>
                <w:szCs w:val="22"/>
              </w:rPr>
              <w:t xml:space="preserve">“Con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w:t>
            </w:r>
            <w:r w:rsidRPr="000E09F3">
              <w:rPr>
                <w:rFonts w:ascii="Palatino Linotype" w:hAnsi="Palatino Linotype" w:cs="Arial"/>
                <w:b/>
                <w:i/>
                <w:sz w:val="22"/>
                <w:szCs w:val="22"/>
                <w:u w:val="single"/>
              </w:rPr>
              <w:t xml:space="preserve">tenemos a bien solicitar: a). Renuncias de los </w:t>
            </w:r>
            <w:r w:rsidRPr="000E09F3">
              <w:rPr>
                <w:rFonts w:ascii="Palatino Linotype" w:hAnsi="Palatino Linotype" w:cs="Arial"/>
                <w:b/>
                <w:i/>
                <w:sz w:val="22"/>
                <w:szCs w:val="22"/>
                <w:u w:val="single"/>
              </w:rPr>
              <w:lastRenderedPageBreak/>
              <w:t>servidores públicos a la relación laboral con el H. Ayuntamiento Constitucional de Valle de Chalco Solidaridad de enero a agosto del año 2018</w:t>
            </w:r>
            <w:r w:rsidRPr="000E09F3">
              <w:rPr>
                <w:rFonts w:ascii="Palatino Linotype" w:hAnsi="Palatino Linotype" w:cs="Arial"/>
                <w:i/>
                <w:sz w:val="22"/>
                <w:szCs w:val="22"/>
              </w:rPr>
              <w:t>. Agradecemos su pronta respuesta.” (sic)</w:t>
            </w:r>
          </w:p>
          <w:p w:rsidR="004A04BE" w:rsidRPr="000E09F3" w:rsidRDefault="004A04BE" w:rsidP="00D3336A">
            <w:pPr>
              <w:jc w:val="both"/>
              <w:rPr>
                <w:rFonts w:ascii="Palatino Linotype" w:hAnsi="Palatino Linotype" w:cs="Arial"/>
                <w:i/>
                <w:sz w:val="22"/>
                <w:szCs w:val="22"/>
              </w:rPr>
            </w:pPr>
            <w:r w:rsidRPr="000E09F3">
              <w:rPr>
                <w:rFonts w:ascii="Palatino Linotype" w:hAnsi="Palatino Linotype" w:cs="Arial"/>
                <w:i/>
                <w:sz w:val="22"/>
                <w:szCs w:val="22"/>
              </w:rPr>
              <w:t>Énfasis añadido.</w:t>
            </w:r>
          </w:p>
        </w:tc>
      </w:tr>
      <w:tr w:rsidR="004A04BE" w:rsidRPr="000E09F3" w:rsidTr="00D3336A">
        <w:tc>
          <w:tcPr>
            <w:tcW w:w="2708" w:type="dxa"/>
          </w:tcPr>
          <w:p w:rsidR="004A04BE" w:rsidRPr="000E09F3" w:rsidRDefault="004A04BE" w:rsidP="00D3336A">
            <w:pPr>
              <w:jc w:val="both"/>
              <w:rPr>
                <w:rFonts w:ascii="Palatino Linotype" w:hAnsi="Palatino Linotype" w:cs="Arial"/>
                <w:b/>
                <w:sz w:val="22"/>
                <w:szCs w:val="22"/>
              </w:rPr>
            </w:pPr>
            <w:r w:rsidRPr="000E09F3">
              <w:rPr>
                <w:rFonts w:ascii="Palatino Linotype" w:hAnsi="Palatino Linotype" w:cs="Arial"/>
                <w:b/>
                <w:sz w:val="22"/>
                <w:szCs w:val="22"/>
              </w:rPr>
              <w:lastRenderedPageBreak/>
              <w:t>00161/VACHASO/IP/2018</w:t>
            </w:r>
          </w:p>
        </w:tc>
        <w:tc>
          <w:tcPr>
            <w:tcW w:w="6120" w:type="dxa"/>
          </w:tcPr>
          <w:p w:rsidR="004A04BE" w:rsidRPr="000E09F3" w:rsidRDefault="004A04BE" w:rsidP="00D3336A">
            <w:pPr>
              <w:jc w:val="both"/>
              <w:rPr>
                <w:rFonts w:ascii="Palatino Linotype" w:hAnsi="Palatino Linotype" w:cs="Arial"/>
                <w:i/>
                <w:sz w:val="22"/>
                <w:szCs w:val="22"/>
              </w:rPr>
            </w:pPr>
            <w:r w:rsidRPr="000E09F3">
              <w:rPr>
                <w:rFonts w:ascii="Palatino Linotype" w:hAnsi="Palatino Linotype" w:cs="Arial"/>
                <w:i/>
                <w:sz w:val="22"/>
                <w:szCs w:val="22"/>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por SEGUNDA OCASIÓN Y DERIVADO DE LA OMISIÓN DEL SUJETO OBLIGADO A ACATAR LO MANDATADO EN LOS RECURSOS DE REVISIÓN 01091/INFOEM/IP/RR/2018 Y ACUMULADO: a). Renuncias de los servidores públicos a la relación laboral con el H. Ayuntamiento Constitucional de Valle de Chalco Solidaridad de noviembre y diciembre de 2017 y de enero a marzo de 2018. Agradecemos su pronta respuesta.</w:t>
            </w:r>
          </w:p>
        </w:tc>
      </w:tr>
    </w:tbl>
    <w:p w:rsidR="004A04BE" w:rsidRPr="00A47AFF" w:rsidRDefault="004A04BE" w:rsidP="004A04BE">
      <w:pPr>
        <w:autoSpaceDE w:val="0"/>
        <w:autoSpaceDN w:val="0"/>
        <w:adjustRightInd w:val="0"/>
        <w:ind w:right="1043"/>
        <w:jc w:val="both"/>
        <w:rPr>
          <w:rFonts w:ascii="Palatino Linotype" w:hAnsi="Palatino Linotype" w:cs="Arial"/>
          <w:i/>
        </w:rPr>
      </w:pPr>
    </w:p>
    <w:p w:rsidR="004A04BE" w:rsidRPr="00A47AFF" w:rsidRDefault="004A04BE" w:rsidP="004A04BE">
      <w:pPr>
        <w:spacing w:before="240" w:after="240" w:line="360" w:lineRule="auto"/>
        <w:jc w:val="both"/>
        <w:rPr>
          <w:rFonts w:ascii="Palatino Linotype" w:hAnsi="Palatino Linotype" w:cs="Arial"/>
        </w:rPr>
      </w:pPr>
      <w:r w:rsidRPr="00A47AFF">
        <w:rPr>
          <w:rFonts w:ascii="Palatino Linotype" w:hAnsi="Palatino Linotype" w:cs="Arial"/>
          <w:b/>
        </w:rPr>
        <w:t xml:space="preserve">Modalidad elegida para la entrega de la información: </w:t>
      </w:r>
      <w:r w:rsidRPr="00A47AFF">
        <w:rPr>
          <w:rFonts w:ascii="Palatino Linotype" w:hAnsi="Palatino Linotype" w:cs="Arial"/>
        </w:rPr>
        <w:t>a través del SAIMEX.</w:t>
      </w:r>
    </w:p>
    <w:p w:rsidR="004A04BE" w:rsidRDefault="004A04BE" w:rsidP="004A04BE">
      <w:pPr>
        <w:spacing w:before="240" w:after="240" w:line="360" w:lineRule="auto"/>
        <w:jc w:val="both"/>
        <w:rPr>
          <w:rFonts w:ascii="Palatino Linotype" w:hAnsi="Palatino Linotype" w:cs="Arial"/>
        </w:rPr>
      </w:pPr>
      <w:r>
        <w:rPr>
          <w:rFonts w:ascii="Palatino Linotype" w:hAnsi="Palatino Linotype" w:cs="Arial"/>
          <w:b/>
        </w:rPr>
        <w:t>2. Respuesta</w:t>
      </w:r>
      <w:r w:rsidRPr="00A47AFF">
        <w:rPr>
          <w:rFonts w:ascii="Palatino Linotype" w:hAnsi="Palatino Linotype" w:cs="Arial"/>
          <w:b/>
        </w:rPr>
        <w:t xml:space="preserve">. </w:t>
      </w:r>
      <w:r w:rsidRPr="00A47AFF">
        <w:rPr>
          <w:rFonts w:ascii="Palatino Linotype" w:hAnsi="Palatino Linotype" w:cs="Arial"/>
        </w:rPr>
        <w:t xml:space="preserve">De las constancias que obran en </w:t>
      </w:r>
      <w:r w:rsidRPr="00A47AFF">
        <w:rPr>
          <w:rFonts w:ascii="Palatino Linotype" w:hAnsi="Palatino Linotype" w:cs="Arial"/>
          <w:b/>
        </w:rPr>
        <w:t>SAIMEX</w:t>
      </w:r>
      <w:r w:rsidRPr="00A47AFF">
        <w:rPr>
          <w:rFonts w:ascii="Palatino Linotype" w:hAnsi="Palatino Linotype" w:cs="Arial"/>
        </w:rPr>
        <w:t xml:space="preserve">, se observa que </w:t>
      </w:r>
      <w:r w:rsidRPr="00A47AFF">
        <w:rPr>
          <w:rFonts w:ascii="Palatino Linotype" w:hAnsi="Palatino Linotype" w:cs="Arial"/>
          <w:b/>
        </w:rPr>
        <w:t xml:space="preserve">el Sujeto Obligado </w:t>
      </w:r>
      <w:r>
        <w:rPr>
          <w:rFonts w:ascii="Palatino Linotype" w:hAnsi="Palatino Linotype" w:cs="Arial"/>
        </w:rPr>
        <w:t>no emitió respuesta a la</w:t>
      </w:r>
      <w:r w:rsidRPr="00A47AFF">
        <w:rPr>
          <w:rFonts w:ascii="Palatino Linotype" w:hAnsi="Palatino Linotype" w:cs="Arial"/>
        </w:rPr>
        <w:t xml:space="preserve"> solicitud de información</w:t>
      </w:r>
      <w:r>
        <w:rPr>
          <w:rFonts w:ascii="Palatino Linotype" w:hAnsi="Palatino Linotype" w:cs="Arial"/>
        </w:rPr>
        <w:t xml:space="preserve"> </w:t>
      </w:r>
      <w:r w:rsidRPr="00A47AFF">
        <w:rPr>
          <w:rFonts w:ascii="Palatino Linotype" w:hAnsi="Palatino Linotype" w:cs="Arial"/>
          <w:b/>
        </w:rPr>
        <w:t>00</w:t>
      </w:r>
      <w:r>
        <w:rPr>
          <w:rFonts w:ascii="Palatino Linotype" w:hAnsi="Palatino Linotype" w:cs="Arial"/>
          <w:b/>
        </w:rPr>
        <w:t>150</w:t>
      </w:r>
      <w:r w:rsidRPr="00A47AFF">
        <w:rPr>
          <w:rFonts w:ascii="Palatino Linotype" w:hAnsi="Palatino Linotype" w:cs="Arial"/>
          <w:b/>
        </w:rPr>
        <w:t>/</w:t>
      </w:r>
      <w:r>
        <w:rPr>
          <w:rFonts w:ascii="Palatino Linotype" w:hAnsi="Palatino Linotype" w:cs="Arial"/>
          <w:b/>
        </w:rPr>
        <w:t>VACHASO</w:t>
      </w:r>
      <w:r w:rsidRPr="00A47AFF">
        <w:rPr>
          <w:rFonts w:ascii="Palatino Linotype" w:hAnsi="Palatino Linotype" w:cs="Arial"/>
          <w:b/>
        </w:rPr>
        <w:t>/IP/</w:t>
      </w:r>
      <w:r w:rsidR="000E09F3" w:rsidRPr="00A47AFF">
        <w:rPr>
          <w:rFonts w:ascii="Palatino Linotype" w:hAnsi="Palatino Linotype" w:cs="Arial"/>
          <w:b/>
        </w:rPr>
        <w:t>2018</w:t>
      </w:r>
      <w:r w:rsidR="000E09F3">
        <w:rPr>
          <w:rFonts w:ascii="Palatino Linotype" w:hAnsi="Palatino Linotype" w:cs="Arial"/>
        </w:rPr>
        <w:t xml:space="preserve"> </w:t>
      </w:r>
      <w:r w:rsidR="000E09F3" w:rsidRPr="00A47AFF">
        <w:rPr>
          <w:rFonts w:ascii="Palatino Linotype" w:hAnsi="Palatino Linotype" w:cs="Arial"/>
        </w:rPr>
        <w:t>formulada</w:t>
      </w:r>
      <w:r w:rsidRPr="00A47AFF">
        <w:rPr>
          <w:rFonts w:ascii="Palatino Linotype" w:hAnsi="Palatino Linotype" w:cs="Arial"/>
        </w:rPr>
        <w:t xml:space="preserve"> por el hoy recurrente.</w:t>
      </w:r>
    </w:p>
    <w:p w:rsidR="004A04BE" w:rsidRDefault="004A04BE" w:rsidP="004A04BE">
      <w:pPr>
        <w:spacing w:before="240" w:after="240" w:line="360" w:lineRule="auto"/>
        <w:jc w:val="both"/>
        <w:rPr>
          <w:rFonts w:ascii="Palatino Linotype" w:hAnsi="Palatino Linotype" w:cs="Arial"/>
        </w:rPr>
      </w:pPr>
      <w:r>
        <w:rPr>
          <w:rFonts w:ascii="Palatino Linotype" w:hAnsi="Palatino Linotype" w:cs="Arial"/>
        </w:rPr>
        <w:t xml:space="preserve">Por cuanto a la solicitud de información </w:t>
      </w:r>
      <w:r w:rsidRPr="00AF1A57">
        <w:rPr>
          <w:rFonts w:ascii="Palatino Linotype" w:hAnsi="Palatino Linotype" w:cs="Arial"/>
          <w:b/>
        </w:rPr>
        <w:t>00161/VACHASO/IP/2018</w:t>
      </w:r>
      <w:r w:rsidRPr="00AF1A57">
        <w:rPr>
          <w:rFonts w:ascii="Palatino Linotype" w:hAnsi="Palatino Linotype" w:cs="Arial"/>
        </w:rPr>
        <w:t xml:space="preserve"> el Sujeto Obligado sustancialmente respondió: </w:t>
      </w:r>
    </w:p>
    <w:p w:rsidR="004A04BE" w:rsidRPr="00AF1A57" w:rsidRDefault="004A04BE" w:rsidP="004A04BE">
      <w:pPr>
        <w:spacing w:before="240" w:after="240"/>
        <w:ind w:left="851" w:right="900"/>
        <w:jc w:val="both"/>
        <w:rPr>
          <w:rFonts w:ascii="Palatino Linotype" w:hAnsi="Palatino Linotype" w:cs="Arial"/>
          <w:b/>
          <w:i/>
          <w:sz w:val="22"/>
          <w:szCs w:val="22"/>
        </w:rPr>
      </w:pPr>
      <w:r w:rsidRPr="00AF1A57">
        <w:rPr>
          <w:rFonts w:ascii="Palatino Linotype" w:hAnsi="Palatino Linotype"/>
          <w:i/>
          <w:sz w:val="22"/>
          <w:szCs w:val="22"/>
          <w:lang w:eastAsia="es-MX"/>
        </w:rPr>
        <w:t xml:space="preserve">“… me permito informarle que después de un análisis a la misma, la información que solicita es concerniente </w:t>
      </w:r>
      <w:proofErr w:type="spellStart"/>
      <w:r w:rsidRPr="00AF1A57">
        <w:rPr>
          <w:rFonts w:ascii="Palatino Linotype" w:hAnsi="Palatino Linotype"/>
          <w:i/>
          <w:sz w:val="22"/>
          <w:szCs w:val="22"/>
          <w:lang w:eastAsia="es-MX"/>
        </w:rPr>
        <w:t>aun</w:t>
      </w:r>
      <w:proofErr w:type="spellEnd"/>
      <w:r w:rsidRPr="00AF1A57">
        <w:rPr>
          <w:rFonts w:ascii="Palatino Linotype" w:hAnsi="Palatino Linotype"/>
          <w:i/>
          <w:sz w:val="22"/>
          <w:szCs w:val="22"/>
          <w:lang w:eastAsia="es-MX"/>
        </w:rPr>
        <w:t xml:space="preserve"> Recurso de Revisión por lo cual esta solicitud que ha realizado no es el medio idóneo para solicitar el cumplimiento del mismo, sin embargo, me permito informarle que esta Unidad de Transparencia se encuentra realizando todas las acciones tendientes a dar cumplimiento a la misma, pues se ha requerido a la Dirección de Administración presidida por el C. NOÉ TELLO </w:t>
      </w:r>
      <w:r w:rsidRPr="00AF1A57">
        <w:rPr>
          <w:rFonts w:ascii="Palatino Linotype" w:hAnsi="Palatino Linotype"/>
          <w:i/>
          <w:sz w:val="22"/>
          <w:szCs w:val="22"/>
          <w:lang w:eastAsia="es-MX"/>
        </w:rPr>
        <w:lastRenderedPageBreak/>
        <w:t>CRUZ a efecto de realizar una adecuada clasificación de la información, pues dada las características de la misma contiene Datos Personales que deben protegerse.”</w:t>
      </w:r>
    </w:p>
    <w:p w:rsidR="004A04BE" w:rsidRDefault="004A04BE" w:rsidP="004A04BE">
      <w:pPr>
        <w:spacing w:before="240" w:after="240" w:line="360" w:lineRule="auto"/>
        <w:jc w:val="both"/>
        <w:rPr>
          <w:rFonts w:ascii="Palatino Linotype" w:hAnsi="Palatino Linotype" w:cs="Arial"/>
        </w:rPr>
      </w:pPr>
      <w:r>
        <w:rPr>
          <w:rFonts w:ascii="Palatino Linotype" w:hAnsi="Palatino Linotype" w:cs="Arial"/>
          <w:b/>
        </w:rPr>
        <w:t>3. Interposición de los recursos</w:t>
      </w:r>
      <w:r w:rsidRPr="00A47AFF">
        <w:rPr>
          <w:rFonts w:ascii="Palatino Linotype" w:hAnsi="Palatino Linotype" w:cs="Arial"/>
          <w:b/>
        </w:rPr>
        <w:t xml:space="preserve"> de revisión. </w:t>
      </w:r>
      <w:r w:rsidRPr="00A47AFF">
        <w:rPr>
          <w:rFonts w:ascii="Palatino Linotype" w:hAnsi="Palatino Linotype" w:cs="Arial"/>
        </w:rPr>
        <w:t>Inconforme el solici</w:t>
      </w:r>
      <w:r>
        <w:rPr>
          <w:rFonts w:ascii="Palatino Linotype" w:hAnsi="Palatino Linotype" w:cs="Arial"/>
        </w:rPr>
        <w:t>tante, interpuso recurso</w:t>
      </w:r>
      <w:r w:rsidRPr="00A47AFF">
        <w:rPr>
          <w:rFonts w:ascii="Palatino Linotype" w:hAnsi="Palatino Linotype" w:cs="Arial"/>
        </w:rPr>
        <w:t xml:space="preserve"> de revisión a través del SAIMEX en fecha</w:t>
      </w:r>
      <w:r>
        <w:rPr>
          <w:rFonts w:ascii="Palatino Linotype" w:hAnsi="Palatino Linotype" w:cs="Arial"/>
        </w:rPr>
        <w:t>s</w:t>
      </w:r>
      <w:r w:rsidRPr="00A47AFF">
        <w:rPr>
          <w:rFonts w:ascii="Palatino Linotype" w:hAnsi="Palatino Linotype" w:cs="Arial"/>
        </w:rPr>
        <w:t xml:space="preserve"> </w:t>
      </w:r>
      <w:r>
        <w:rPr>
          <w:rFonts w:ascii="Palatino Linotype" w:hAnsi="Palatino Linotype" w:cs="Arial"/>
        </w:rPr>
        <w:t xml:space="preserve">veinticinco de </w:t>
      </w:r>
      <w:r w:rsidR="000E09F3">
        <w:rPr>
          <w:rFonts w:ascii="Palatino Linotype" w:hAnsi="Palatino Linotype" w:cs="Arial"/>
        </w:rPr>
        <w:t>septiembre y</w:t>
      </w:r>
      <w:r>
        <w:rPr>
          <w:rFonts w:ascii="Palatino Linotype" w:hAnsi="Palatino Linotype" w:cs="Arial"/>
        </w:rPr>
        <w:t xml:space="preserve"> dos de octubre </w:t>
      </w:r>
      <w:r w:rsidRPr="00A47AFF">
        <w:rPr>
          <w:rFonts w:ascii="Palatino Linotype" w:hAnsi="Palatino Linotype" w:cs="Arial"/>
        </w:rPr>
        <w:t>de dos mil dieciocho, expresando lo siguiente:</w:t>
      </w:r>
    </w:p>
    <w:p w:rsidR="004A04BE" w:rsidRPr="00A47AFF" w:rsidRDefault="004A04BE" w:rsidP="004A04BE">
      <w:pPr>
        <w:spacing w:before="240" w:after="240" w:line="360" w:lineRule="auto"/>
        <w:jc w:val="both"/>
        <w:rPr>
          <w:rFonts w:ascii="Palatino Linotype" w:hAnsi="Palatino Linotype" w:cs="Arial"/>
        </w:rPr>
      </w:pPr>
      <w:r>
        <w:rPr>
          <w:rFonts w:ascii="Palatino Linotype" w:hAnsi="Palatino Linotype" w:cs="Arial"/>
        </w:rPr>
        <w:t xml:space="preserve">- Respecto a la falta de respuesta a la solicitud </w:t>
      </w:r>
      <w:r w:rsidRPr="00A47AFF">
        <w:rPr>
          <w:rFonts w:ascii="Palatino Linotype" w:hAnsi="Palatino Linotype" w:cs="Arial"/>
          <w:b/>
        </w:rPr>
        <w:t>00</w:t>
      </w:r>
      <w:r>
        <w:rPr>
          <w:rFonts w:ascii="Palatino Linotype" w:hAnsi="Palatino Linotype" w:cs="Arial"/>
          <w:b/>
        </w:rPr>
        <w:t>150</w:t>
      </w:r>
      <w:r w:rsidRPr="00A47AFF">
        <w:rPr>
          <w:rFonts w:ascii="Palatino Linotype" w:hAnsi="Palatino Linotype" w:cs="Arial"/>
          <w:b/>
        </w:rPr>
        <w:t>/</w:t>
      </w:r>
      <w:r>
        <w:rPr>
          <w:rFonts w:ascii="Palatino Linotype" w:hAnsi="Palatino Linotype" w:cs="Arial"/>
          <w:b/>
        </w:rPr>
        <w:t>VACHASO</w:t>
      </w:r>
      <w:r w:rsidRPr="00A47AFF">
        <w:rPr>
          <w:rFonts w:ascii="Palatino Linotype" w:hAnsi="Palatino Linotype" w:cs="Arial"/>
          <w:b/>
        </w:rPr>
        <w:t>/IP/2018</w:t>
      </w:r>
      <w:r>
        <w:rPr>
          <w:rFonts w:ascii="Palatino Linotype" w:hAnsi="Palatino Linotype" w:cs="Arial"/>
        </w:rPr>
        <w:t xml:space="preserve">: </w:t>
      </w:r>
    </w:p>
    <w:p w:rsidR="004A04BE" w:rsidRPr="00BD39B3" w:rsidRDefault="004A04BE" w:rsidP="004A04BE">
      <w:pPr>
        <w:spacing w:line="360" w:lineRule="auto"/>
        <w:rPr>
          <w:rFonts w:ascii="Palatino Linotype" w:hAnsi="Palatino Linotype" w:cs="Arial"/>
          <w:b/>
        </w:rPr>
      </w:pPr>
      <w:r>
        <w:rPr>
          <w:rFonts w:ascii="Palatino Linotype" w:hAnsi="Palatino Linotype" w:cs="Arial"/>
          <w:b/>
        </w:rPr>
        <w:t>a) Acto impugnado</w:t>
      </w:r>
      <w:r w:rsidRPr="00A47AFF">
        <w:rPr>
          <w:rFonts w:ascii="Palatino Linotype" w:hAnsi="Palatino Linotype" w:cs="Arial"/>
          <w:b/>
        </w:rPr>
        <w:t>.</w:t>
      </w:r>
    </w:p>
    <w:p w:rsidR="004A04BE" w:rsidRPr="00A47AFF" w:rsidRDefault="004A04BE" w:rsidP="004A04BE">
      <w:pPr>
        <w:pStyle w:val="Prrafodelista"/>
        <w:spacing w:before="240" w:after="240"/>
        <w:ind w:left="1080" w:right="1043"/>
        <w:jc w:val="both"/>
        <w:rPr>
          <w:rFonts w:ascii="Palatino Linotype" w:hAnsi="Palatino Linotype" w:cs="Arial"/>
          <w:b/>
          <w:bCs/>
          <w:i/>
        </w:rPr>
      </w:pPr>
      <w:r w:rsidRPr="00A47AFF">
        <w:rPr>
          <w:rFonts w:ascii="Palatino Linotype" w:hAnsi="Palatino Linotype"/>
          <w:i/>
        </w:rPr>
        <w:t>“</w:t>
      </w:r>
      <w:r w:rsidRPr="00D12E9B">
        <w:rPr>
          <w:rFonts w:ascii="Palatino Linotype" w:hAnsi="Palatino Linotype"/>
          <w:i/>
          <w:lang w:val="es-ES"/>
        </w:rPr>
        <w:t>La falta de respuesta a una solicitud de acceso a la información</w:t>
      </w:r>
      <w:r w:rsidRPr="00A47AFF">
        <w:rPr>
          <w:rFonts w:ascii="Palatino Linotype" w:hAnsi="Palatino Linotype"/>
          <w:i/>
        </w:rPr>
        <w:t>.</w:t>
      </w:r>
      <w:r w:rsidRPr="00A47AFF">
        <w:rPr>
          <w:rFonts w:ascii="Palatino Linotype" w:hAnsi="Palatino Linotype" w:cs="Arial"/>
          <w:i/>
        </w:rPr>
        <w:t>” (</w:t>
      </w:r>
      <w:proofErr w:type="gramStart"/>
      <w:r w:rsidRPr="00A47AFF">
        <w:rPr>
          <w:rFonts w:ascii="Palatino Linotype" w:hAnsi="Palatino Linotype" w:cs="Arial"/>
          <w:i/>
        </w:rPr>
        <w:t>sic</w:t>
      </w:r>
      <w:proofErr w:type="gramEnd"/>
      <w:r w:rsidRPr="00A47AFF">
        <w:rPr>
          <w:rFonts w:ascii="Palatino Linotype" w:hAnsi="Palatino Linotype" w:cs="Arial"/>
          <w:i/>
        </w:rPr>
        <w:t>)</w:t>
      </w:r>
    </w:p>
    <w:p w:rsidR="004A04BE" w:rsidRPr="00A47AFF" w:rsidRDefault="004A04BE" w:rsidP="004A04BE">
      <w:pPr>
        <w:pStyle w:val="Prrafodelista"/>
        <w:rPr>
          <w:rFonts w:ascii="Palatino Linotype" w:hAnsi="Palatino Linotype" w:cs="Arial"/>
          <w:b/>
          <w:bCs/>
          <w:i/>
        </w:rPr>
      </w:pPr>
    </w:p>
    <w:p w:rsidR="004A04BE" w:rsidRPr="00A47AFF" w:rsidRDefault="004A04BE" w:rsidP="004A04BE">
      <w:pPr>
        <w:spacing w:line="360" w:lineRule="auto"/>
        <w:jc w:val="both"/>
        <w:rPr>
          <w:rFonts w:ascii="Palatino Linotype" w:hAnsi="Palatino Linotype" w:cs="Arial"/>
          <w:b/>
        </w:rPr>
      </w:pPr>
      <w:r w:rsidRPr="00A47AFF">
        <w:rPr>
          <w:rFonts w:ascii="Palatino Linotype" w:hAnsi="Palatino Linotype" w:cs="Arial"/>
          <w:b/>
        </w:rPr>
        <w:t>b) Motivos de inconformidad.</w:t>
      </w:r>
    </w:p>
    <w:p w:rsidR="004A04BE" w:rsidRPr="00A47AFF" w:rsidRDefault="004A04BE" w:rsidP="004A04BE">
      <w:pPr>
        <w:pStyle w:val="Prrafodelista"/>
        <w:spacing w:before="240" w:after="240"/>
        <w:ind w:left="1080" w:right="1043"/>
        <w:jc w:val="both"/>
        <w:rPr>
          <w:rFonts w:ascii="Palatino Linotype" w:hAnsi="Palatino Linotype" w:cs="Arial"/>
          <w:i/>
        </w:rPr>
      </w:pPr>
      <w:r w:rsidRPr="00A47AFF">
        <w:rPr>
          <w:rFonts w:ascii="Palatino Linotype" w:hAnsi="Palatino Linotype" w:cs="Arial"/>
          <w:bCs/>
          <w:i/>
        </w:rPr>
        <w:t xml:space="preserve"> “</w:t>
      </w:r>
      <w:r w:rsidRPr="00D12E9B">
        <w:rPr>
          <w:rFonts w:ascii="Palatino Linotype" w:hAnsi="Palatino Linotype"/>
          <w:i/>
          <w:lang w:val="es-ES"/>
        </w:rPr>
        <w:t>En términos del artículo 179 de la Ley de Transparencia Local en su fracción VII se interpone el presente Recurso de Revisión en virtud de que al haber transcurrido 16 días hábiles, el sujeto obligado no ha brindado respuesta a la solicitud de acceso a la información.</w:t>
      </w:r>
      <w:r w:rsidRPr="00A47AFF">
        <w:rPr>
          <w:rFonts w:ascii="Palatino Linotype" w:hAnsi="Palatino Linotype" w:cs="Arial"/>
          <w:i/>
        </w:rPr>
        <w:t>” (</w:t>
      </w:r>
      <w:proofErr w:type="gramStart"/>
      <w:r w:rsidRPr="00A47AFF">
        <w:rPr>
          <w:rFonts w:ascii="Palatino Linotype" w:hAnsi="Palatino Linotype" w:cs="Arial"/>
          <w:i/>
        </w:rPr>
        <w:t>sic</w:t>
      </w:r>
      <w:proofErr w:type="gramEnd"/>
      <w:r w:rsidRPr="00A47AFF">
        <w:rPr>
          <w:rFonts w:ascii="Palatino Linotype" w:hAnsi="Palatino Linotype" w:cs="Arial"/>
          <w:i/>
        </w:rPr>
        <w:t>)</w:t>
      </w:r>
    </w:p>
    <w:p w:rsidR="004A04BE" w:rsidRDefault="004A04BE" w:rsidP="004A04BE">
      <w:pPr>
        <w:spacing w:before="240" w:after="240"/>
        <w:ind w:right="1043"/>
        <w:jc w:val="both"/>
        <w:rPr>
          <w:rFonts w:ascii="Palatino Linotype" w:hAnsi="Palatino Linotype" w:cs="Arial"/>
        </w:rPr>
      </w:pPr>
    </w:p>
    <w:p w:rsidR="004A04BE" w:rsidRDefault="004A04BE" w:rsidP="004A04BE">
      <w:pPr>
        <w:spacing w:before="240" w:after="240"/>
        <w:ind w:right="1043"/>
        <w:jc w:val="both"/>
        <w:rPr>
          <w:rFonts w:ascii="Palatino Linotype" w:hAnsi="Palatino Linotype" w:cs="Arial"/>
          <w:b/>
        </w:rPr>
      </w:pPr>
      <w:r>
        <w:rPr>
          <w:rFonts w:ascii="Palatino Linotype" w:hAnsi="Palatino Linotype" w:cs="Arial"/>
        </w:rPr>
        <w:t xml:space="preserve">- </w:t>
      </w:r>
      <w:r w:rsidRPr="00011061">
        <w:rPr>
          <w:rFonts w:ascii="Palatino Linotype" w:hAnsi="Palatino Linotype" w:cs="Arial"/>
        </w:rPr>
        <w:t xml:space="preserve">Por lo que hace a la respuesta de la solicitud </w:t>
      </w:r>
      <w:r w:rsidRPr="00011061">
        <w:rPr>
          <w:rFonts w:ascii="Palatino Linotype" w:hAnsi="Palatino Linotype" w:cs="Arial"/>
          <w:b/>
        </w:rPr>
        <w:t>00161/VACHASO/IP/2018:</w:t>
      </w:r>
    </w:p>
    <w:p w:rsidR="004A04BE" w:rsidRPr="00BD39B3" w:rsidRDefault="004A04BE" w:rsidP="004A04BE">
      <w:pPr>
        <w:spacing w:line="360" w:lineRule="auto"/>
        <w:rPr>
          <w:rFonts w:ascii="Palatino Linotype" w:hAnsi="Palatino Linotype" w:cs="Arial"/>
          <w:b/>
        </w:rPr>
      </w:pPr>
      <w:r>
        <w:rPr>
          <w:rFonts w:ascii="Palatino Linotype" w:hAnsi="Palatino Linotype" w:cs="Arial"/>
          <w:b/>
        </w:rPr>
        <w:t>a) Acto impugnado</w:t>
      </w:r>
      <w:r w:rsidRPr="00A47AFF">
        <w:rPr>
          <w:rFonts w:ascii="Palatino Linotype" w:hAnsi="Palatino Linotype" w:cs="Arial"/>
          <w:b/>
        </w:rPr>
        <w:t>.</w:t>
      </w:r>
    </w:p>
    <w:p w:rsidR="004A04BE" w:rsidRPr="00A47AFF" w:rsidRDefault="004A04BE" w:rsidP="004A04BE">
      <w:pPr>
        <w:pStyle w:val="Prrafodelista"/>
        <w:spacing w:before="240" w:after="240"/>
        <w:ind w:left="1080" w:right="1043"/>
        <w:jc w:val="both"/>
        <w:rPr>
          <w:rFonts w:ascii="Palatino Linotype" w:hAnsi="Palatino Linotype" w:cs="Arial"/>
          <w:b/>
          <w:bCs/>
          <w:i/>
        </w:rPr>
      </w:pPr>
      <w:r w:rsidRPr="00A47AFF">
        <w:rPr>
          <w:rFonts w:ascii="Palatino Linotype" w:hAnsi="Palatino Linotype"/>
          <w:i/>
        </w:rPr>
        <w:t>“</w:t>
      </w:r>
      <w:r w:rsidRPr="00011061">
        <w:rPr>
          <w:rFonts w:ascii="Palatino Linotype" w:hAnsi="Palatino Linotype"/>
          <w:i/>
          <w:lang w:val="es-ES"/>
        </w:rPr>
        <w:t>La falta de respuesta a una solicitud de acceso a la información (Fracción VII del artículo 179 de la Ley de Transparencia y Acceso a la Información Pública del Estado de México y Municipios).</w:t>
      </w:r>
      <w:r w:rsidRPr="00A47AFF">
        <w:rPr>
          <w:rFonts w:ascii="Palatino Linotype" w:hAnsi="Palatino Linotype" w:cs="Arial"/>
          <w:i/>
        </w:rPr>
        <w:t>” (</w:t>
      </w:r>
      <w:proofErr w:type="gramStart"/>
      <w:r w:rsidRPr="00A47AFF">
        <w:rPr>
          <w:rFonts w:ascii="Palatino Linotype" w:hAnsi="Palatino Linotype" w:cs="Arial"/>
          <w:i/>
        </w:rPr>
        <w:t>sic</w:t>
      </w:r>
      <w:proofErr w:type="gramEnd"/>
      <w:r w:rsidRPr="00A47AFF">
        <w:rPr>
          <w:rFonts w:ascii="Palatino Linotype" w:hAnsi="Palatino Linotype" w:cs="Arial"/>
          <w:i/>
        </w:rPr>
        <w:t>)</w:t>
      </w:r>
    </w:p>
    <w:p w:rsidR="004A04BE" w:rsidRPr="00A47AFF" w:rsidRDefault="004A04BE" w:rsidP="004A04BE">
      <w:pPr>
        <w:pStyle w:val="Prrafodelista"/>
        <w:rPr>
          <w:rFonts w:ascii="Palatino Linotype" w:hAnsi="Palatino Linotype" w:cs="Arial"/>
          <w:b/>
          <w:bCs/>
          <w:i/>
        </w:rPr>
      </w:pPr>
    </w:p>
    <w:p w:rsidR="004A04BE" w:rsidRPr="00A47AFF" w:rsidRDefault="004A04BE" w:rsidP="004A04BE">
      <w:pPr>
        <w:spacing w:line="360" w:lineRule="auto"/>
        <w:jc w:val="both"/>
        <w:rPr>
          <w:rFonts w:ascii="Palatino Linotype" w:hAnsi="Palatino Linotype" w:cs="Arial"/>
          <w:b/>
        </w:rPr>
      </w:pPr>
      <w:r w:rsidRPr="00A47AFF">
        <w:rPr>
          <w:rFonts w:ascii="Palatino Linotype" w:hAnsi="Palatino Linotype" w:cs="Arial"/>
          <w:b/>
        </w:rPr>
        <w:t>b) Motivos de inconformidad.</w:t>
      </w:r>
    </w:p>
    <w:p w:rsidR="004A04BE" w:rsidRPr="00A47AFF" w:rsidRDefault="004A04BE" w:rsidP="004A04BE">
      <w:pPr>
        <w:pStyle w:val="Prrafodelista"/>
        <w:spacing w:before="240" w:after="240"/>
        <w:ind w:left="1080" w:right="1043"/>
        <w:jc w:val="both"/>
        <w:rPr>
          <w:rFonts w:ascii="Palatino Linotype" w:hAnsi="Palatino Linotype" w:cs="Arial"/>
          <w:i/>
        </w:rPr>
      </w:pPr>
      <w:r w:rsidRPr="00A47AFF">
        <w:rPr>
          <w:rFonts w:ascii="Palatino Linotype" w:hAnsi="Palatino Linotype" w:cs="Arial"/>
          <w:bCs/>
          <w:i/>
        </w:rPr>
        <w:lastRenderedPageBreak/>
        <w:t xml:space="preserve"> “</w:t>
      </w:r>
      <w:r w:rsidRPr="00011061">
        <w:rPr>
          <w:rFonts w:ascii="Palatino Linotype" w:hAnsi="Palatino Linotype"/>
          <w:i/>
          <w:lang w:val="es-ES"/>
        </w:rPr>
        <w:t xml:space="preserve">En términos del artículo 179 de la Ley de Transparencia Local en su fracción VII se interpone el presente Recurso de Revisión en virtud de que al haber transcurrido 16 días hábiles, el sujeto obligado no ha brindado respuesta a la solicitud de acceso a la información. Como el sujeto obligado ha sido omiso en el cumplimento de las diversas resoluciones del </w:t>
      </w:r>
      <w:proofErr w:type="spellStart"/>
      <w:r w:rsidRPr="00011061">
        <w:rPr>
          <w:rFonts w:ascii="Palatino Linotype" w:hAnsi="Palatino Linotype"/>
          <w:i/>
          <w:lang w:val="es-ES"/>
        </w:rPr>
        <w:t>Infoem</w:t>
      </w:r>
      <w:proofErr w:type="spellEnd"/>
      <w:r w:rsidRPr="00011061">
        <w:rPr>
          <w:rFonts w:ascii="Palatino Linotype" w:hAnsi="Palatino Linotype"/>
          <w:i/>
          <w:lang w:val="es-ES"/>
        </w:rPr>
        <w:t xml:space="preserve">, nos vemos en la necesidad de volver a requerir la información que dieron origen a las resoluciones señaladas. Adicionalmente, considerando las fracciones VII, VIII y XX del Artículo 222 de la Ley de Transparencia Estatal que a la letra rezan:” Son causas de responsabilidad administrativa de los servidores públicos de los sujetos obligados, por incumplimiento de las obligaciones establecidas en la materia de la presente Ley, las siguientes: VII. Hacer caso omiso de los requerimientos y resoluciones del Instituto; VIII. Incumplir los plazos de atención previstos en la presente Ley; XX. No acatar las resoluciones emitidas por el Instituto, en ejercicio de sus funciones”, solicitamos atentamente al Instituto emita un EXTRAÑAMIENTO PÚBLICO al sujeto obligado y se impongan las sanciones a los servidores públicos que resulten responsables considerando las reiteradas reincidencias al violar lo señalado en el artículo citado. Al tiempo que solicitamos que con base en las atribuciones del artículo 224 de la Ley de Transparencia Local, el Instituto denuncie ante las autoridades competentes las omisiones del sujeto obligado en virtud del desacato repetitivo, en los términos de las disposiciones jurídicas aplicables. Consecuentemente, se pide al Instituto imponer las medidas de apremio del artículo 214 de la Ley de Transparencia Estatal específicamente la multa máxima considerada en mil quinientas veces la UMA a todos los servidores públicos involucrados en el desacato de las diversas resoluciones emitidas por el Pleno del </w:t>
      </w:r>
      <w:proofErr w:type="spellStart"/>
      <w:r w:rsidRPr="00011061">
        <w:rPr>
          <w:rFonts w:ascii="Palatino Linotype" w:hAnsi="Palatino Linotype"/>
          <w:i/>
          <w:lang w:val="es-ES"/>
        </w:rPr>
        <w:t>Infoem</w:t>
      </w:r>
      <w:proofErr w:type="spellEnd"/>
      <w:r w:rsidRPr="00011061">
        <w:rPr>
          <w:rFonts w:ascii="Palatino Linotype" w:hAnsi="Palatino Linotype"/>
          <w:i/>
          <w:lang w:val="es-ES"/>
        </w:rPr>
        <w:t>. Finalmente, el Órgano de Control y Vigilancia del Instituto ha emitido los correspondientes Acuerdos de Incumplimiento, sin embargo, al sujeto obligado y a los servidores públicos del Ayuntamiento de Valle de Chalco Solidaridad no parece importarles estas acciones.</w:t>
      </w:r>
      <w:r w:rsidRPr="00A47AFF">
        <w:rPr>
          <w:rFonts w:ascii="Palatino Linotype" w:hAnsi="Palatino Linotype" w:cs="Arial"/>
          <w:i/>
        </w:rPr>
        <w:t>” (</w:t>
      </w:r>
      <w:proofErr w:type="gramStart"/>
      <w:r w:rsidRPr="00A47AFF">
        <w:rPr>
          <w:rFonts w:ascii="Palatino Linotype" w:hAnsi="Palatino Linotype" w:cs="Arial"/>
          <w:i/>
        </w:rPr>
        <w:t>sic</w:t>
      </w:r>
      <w:proofErr w:type="gramEnd"/>
      <w:r w:rsidRPr="00A47AFF">
        <w:rPr>
          <w:rFonts w:ascii="Palatino Linotype" w:hAnsi="Palatino Linotype" w:cs="Arial"/>
          <w:i/>
        </w:rPr>
        <w:t>)</w:t>
      </w:r>
    </w:p>
    <w:p w:rsidR="004A04BE" w:rsidRPr="00011061" w:rsidRDefault="004A04BE" w:rsidP="004A04BE">
      <w:pPr>
        <w:spacing w:before="240" w:after="240"/>
        <w:ind w:right="1043"/>
        <w:jc w:val="both"/>
        <w:rPr>
          <w:rFonts w:ascii="Palatino Linotype" w:hAnsi="Palatino Linotype" w:cs="Arial"/>
        </w:rPr>
      </w:pPr>
    </w:p>
    <w:p w:rsidR="004A04BE" w:rsidRDefault="004A04BE" w:rsidP="004A04BE">
      <w:pPr>
        <w:spacing w:before="240" w:after="240" w:line="360" w:lineRule="auto"/>
        <w:jc w:val="both"/>
        <w:rPr>
          <w:rFonts w:ascii="Palatino Linotype" w:hAnsi="Palatino Linotype"/>
        </w:rPr>
      </w:pPr>
      <w:r w:rsidRPr="00A47AFF">
        <w:rPr>
          <w:rFonts w:ascii="Palatino Linotype" w:hAnsi="Palatino Linotype" w:cs="Arial"/>
          <w:b/>
        </w:rPr>
        <w:t xml:space="preserve">4. </w:t>
      </w:r>
      <w:r w:rsidRPr="00A47AFF">
        <w:rPr>
          <w:rFonts w:ascii="Palatino Linotype" w:hAnsi="Palatino Linotype"/>
          <w:b/>
        </w:rPr>
        <w:t xml:space="preserve">Turno. </w:t>
      </w:r>
      <w:r w:rsidRPr="00A47AFF">
        <w:rPr>
          <w:rFonts w:ascii="Palatino Linotype" w:hAnsi="Palatino Linotype"/>
        </w:rPr>
        <w:t>De conformidad con el artículo 185</w:t>
      </w:r>
      <w:r>
        <w:rPr>
          <w:rFonts w:ascii="Palatino Linotype" w:hAnsi="Palatino Linotype"/>
        </w:rPr>
        <w:t>,</w:t>
      </w:r>
      <w:r w:rsidRPr="00A47AFF">
        <w:rPr>
          <w:rFonts w:ascii="Palatino Linotype" w:hAnsi="Palatino Linotype"/>
        </w:rPr>
        <w:t xml:space="preserve"> fracción I </w:t>
      </w:r>
      <w:r w:rsidRPr="00A47AFF">
        <w:rPr>
          <w:rFonts w:ascii="Palatino Linotype" w:hAnsi="Palatino Linotype"/>
          <w:shd w:val="clear" w:color="auto" w:fill="FFFFFF"/>
        </w:rPr>
        <w:t>de la Ley Transparencia y Acceso a la Información Pública</w:t>
      </w:r>
      <w:r w:rsidRPr="00A47AFF">
        <w:rPr>
          <w:rFonts w:ascii="Palatino Linotype" w:hAnsi="Palatino Linotype" w:cs="Arial"/>
        </w:rPr>
        <w:t xml:space="preserve">, </w:t>
      </w:r>
      <w:r>
        <w:rPr>
          <w:rFonts w:ascii="Palatino Linotype" w:hAnsi="Palatino Linotype" w:cs="Arial"/>
        </w:rPr>
        <w:t>el recurso de revisión número</w:t>
      </w:r>
      <w:r w:rsidRPr="00A47AFF">
        <w:rPr>
          <w:rFonts w:ascii="Palatino Linotype" w:hAnsi="Palatino Linotype" w:cs="Arial"/>
          <w:b/>
        </w:rPr>
        <w:t xml:space="preserve"> </w:t>
      </w:r>
      <w:r w:rsidRPr="00A47AFF">
        <w:rPr>
          <w:rFonts w:ascii="Palatino Linotype" w:hAnsi="Palatino Linotype" w:cs="Arial"/>
          <w:b/>
          <w:bCs/>
          <w:sz w:val="23"/>
          <w:szCs w:val="23"/>
        </w:rPr>
        <w:t>0</w:t>
      </w:r>
      <w:r>
        <w:rPr>
          <w:rFonts w:ascii="Palatino Linotype" w:hAnsi="Palatino Linotype" w:cs="Arial"/>
          <w:b/>
          <w:bCs/>
          <w:sz w:val="23"/>
          <w:szCs w:val="23"/>
        </w:rPr>
        <w:t>3549</w:t>
      </w:r>
      <w:r w:rsidRPr="00A47AFF">
        <w:rPr>
          <w:rFonts w:ascii="Palatino Linotype" w:hAnsi="Palatino Linotype" w:cs="Arial"/>
          <w:b/>
          <w:bCs/>
          <w:sz w:val="23"/>
          <w:szCs w:val="23"/>
        </w:rPr>
        <w:t xml:space="preserve">/INFOEM/IP/RR/2018 </w:t>
      </w:r>
      <w:r w:rsidRPr="00A47AFF">
        <w:rPr>
          <w:rFonts w:ascii="Palatino Linotype" w:hAnsi="Palatino Linotype" w:cs="Arial"/>
          <w:bCs/>
          <w:lang w:eastAsia="es-MX"/>
        </w:rPr>
        <w:t>fue</w:t>
      </w:r>
      <w:r>
        <w:rPr>
          <w:rFonts w:ascii="Palatino Linotype" w:hAnsi="Palatino Linotype" w:cs="Arial"/>
          <w:bCs/>
          <w:lang w:eastAsia="es-MX"/>
        </w:rPr>
        <w:t xml:space="preserve"> </w:t>
      </w:r>
      <w:r>
        <w:rPr>
          <w:rFonts w:ascii="Palatino Linotype" w:hAnsi="Palatino Linotype"/>
        </w:rPr>
        <w:t>turnado al Comisionado Ponente Javier Martínez Cruz</w:t>
      </w:r>
      <w:r w:rsidRPr="00A47AFF">
        <w:rPr>
          <w:rFonts w:ascii="Palatino Linotype" w:hAnsi="Palatino Linotype"/>
        </w:rPr>
        <w:t xml:space="preserve">; a efecto de presentar al Pleno </w:t>
      </w:r>
      <w:r>
        <w:rPr>
          <w:rFonts w:ascii="Palatino Linotype" w:hAnsi="Palatino Linotype"/>
        </w:rPr>
        <w:t>el proyecto de resolución correspondiente</w:t>
      </w:r>
      <w:r w:rsidRPr="00A47AFF">
        <w:rPr>
          <w:rFonts w:ascii="Palatino Linotype" w:hAnsi="Palatino Linotype"/>
        </w:rPr>
        <w:t>.</w:t>
      </w:r>
    </w:p>
    <w:p w:rsidR="004A04BE" w:rsidRPr="00011061" w:rsidRDefault="004A04BE" w:rsidP="004A04BE">
      <w:pPr>
        <w:spacing w:line="360" w:lineRule="auto"/>
        <w:jc w:val="both"/>
        <w:rPr>
          <w:rFonts w:ascii="Palatino Linotype" w:hAnsi="Palatino Linotype"/>
          <w:b/>
          <w:lang w:val="es-ES_tradnl"/>
        </w:rPr>
      </w:pPr>
      <w:r w:rsidRPr="00560DE7">
        <w:rPr>
          <w:rFonts w:ascii="Palatino Linotype" w:hAnsi="Palatino Linotype"/>
        </w:rPr>
        <w:lastRenderedPageBreak/>
        <w:t xml:space="preserve">Por cuanto al recurso de revisión </w:t>
      </w:r>
      <w:r w:rsidRPr="00560DE7">
        <w:rPr>
          <w:rFonts w:ascii="Palatino Linotype" w:hAnsi="Palatino Linotype"/>
          <w:b/>
          <w:lang w:val="es-ES_tradnl"/>
        </w:rPr>
        <w:t>03683/INFOEM/IP/RR/2018</w:t>
      </w:r>
      <w:r w:rsidRPr="00560DE7">
        <w:rPr>
          <w:rFonts w:ascii="Palatino Linotype" w:hAnsi="Palatino Linotype"/>
          <w:lang w:val="es-ES_tradnl"/>
        </w:rPr>
        <w:t xml:space="preserve">, en la </w:t>
      </w:r>
      <w:r w:rsidR="00B33343" w:rsidRPr="00560DE7">
        <w:rPr>
          <w:rFonts w:ascii="Palatino Linotype" w:hAnsi="Palatino Linotype"/>
          <w:lang w:val="es-ES_tradnl"/>
        </w:rPr>
        <w:t xml:space="preserve">Trigésima Séptima </w:t>
      </w:r>
      <w:r w:rsidR="00560DE7">
        <w:rPr>
          <w:rFonts w:ascii="Palatino Linotype" w:hAnsi="Palatino Linotype"/>
          <w:lang w:val="es-ES_tradnl"/>
        </w:rPr>
        <w:t>S</w:t>
      </w:r>
      <w:r w:rsidRPr="00560DE7">
        <w:rPr>
          <w:rFonts w:ascii="Palatino Linotype" w:hAnsi="Palatino Linotype"/>
          <w:lang w:val="es-ES_tradnl"/>
        </w:rPr>
        <w:t xml:space="preserve">esión </w:t>
      </w:r>
      <w:r w:rsidR="00B33343" w:rsidRPr="00560DE7">
        <w:rPr>
          <w:rFonts w:ascii="Palatino Linotype" w:hAnsi="Palatino Linotype"/>
          <w:lang w:val="es-ES_tradnl"/>
        </w:rPr>
        <w:t xml:space="preserve">Ordinaria </w:t>
      </w:r>
      <w:r w:rsidRPr="00560DE7">
        <w:rPr>
          <w:rFonts w:ascii="Palatino Linotype" w:hAnsi="Palatino Linotype"/>
          <w:lang w:val="es-ES_tradnl"/>
        </w:rPr>
        <w:t xml:space="preserve">celebrada el día </w:t>
      </w:r>
      <w:r w:rsidR="00B33343" w:rsidRPr="00560DE7">
        <w:rPr>
          <w:rFonts w:ascii="Palatino Linotype" w:hAnsi="Palatino Linotype"/>
          <w:lang w:val="es-ES_tradnl"/>
        </w:rPr>
        <w:t xml:space="preserve">diez </w:t>
      </w:r>
      <w:r w:rsidRPr="00560DE7">
        <w:rPr>
          <w:rFonts w:ascii="Palatino Linotype" w:hAnsi="Palatino Linotype"/>
          <w:lang w:val="es-ES_tradnl"/>
        </w:rPr>
        <w:t xml:space="preserve">de </w:t>
      </w:r>
      <w:r w:rsidR="00B33343" w:rsidRPr="00560DE7">
        <w:rPr>
          <w:rFonts w:ascii="Palatino Linotype" w:hAnsi="Palatino Linotype"/>
          <w:lang w:val="es-ES_tradnl"/>
        </w:rPr>
        <w:t xml:space="preserve">octubre </w:t>
      </w:r>
      <w:r w:rsidRPr="00560DE7">
        <w:rPr>
          <w:rFonts w:ascii="Palatino Linotype" w:hAnsi="Palatino Linotype"/>
          <w:lang w:val="es-ES_tradnl"/>
        </w:rPr>
        <w:t xml:space="preserve">de dos mil dieciocho, el Pleno de éste Instituto determino </w:t>
      </w:r>
      <w:proofErr w:type="spellStart"/>
      <w:r w:rsidR="00B33343" w:rsidRPr="00560DE7">
        <w:rPr>
          <w:rFonts w:ascii="Palatino Linotype" w:hAnsi="Palatino Linotype"/>
          <w:lang w:val="es-ES_tradnl"/>
        </w:rPr>
        <w:t>returnar</w:t>
      </w:r>
      <w:proofErr w:type="spellEnd"/>
      <w:r w:rsidR="00B33343" w:rsidRPr="00560DE7">
        <w:rPr>
          <w:rFonts w:ascii="Palatino Linotype" w:hAnsi="Palatino Linotype"/>
          <w:lang w:val="es-ES_tradnl"/>
        </w:rPr>
        <w:t xml:space="preserve"> a</w:t>
      </w:r>
      <w:r w:rsidRPr="00560DE7">
        <w:rPr>
          <w:rFonts w:ascii="Palatino Linotype" w:hAnsi="Palatino Linotype"/>
          <w:lang w:val="es-ES_tradnl"/>
        </w:rPr>
        <w:t xml:space="preserve"> ésta Ponencia para su la emisión del proyecto de resolución que derecho proceda.</w:t>
      </w:r>
      <w:r w:rsidRPr="00011061">
        <w:rPr>
          <w:rFonts w:ascii="Palatino Linotype" w:hAnsi="Palatino Linotype"/>
          <w:lang w:val="es-ES_tradnl"/>
        </w:rPr>
        <w:t xml:space="preserve">   </w:t>
      </w:r>
    </w:p>
    <w:p w:rsidR="004A04BE" w:rsidRPr="00A47AFF" w:rsidRDefault="004A04BE" w:rsidP="004A04BE">
      <w:pPr>
        <w:spacing w:before="240" w:after="240" w:line="360" w:lineRule="auto"/>
        <w:jc w:val="both"/>
        <w:rPr>
          <w:rFonts w:ascii="Palatino Linotype" w:hAnsi="Palatino Linotype"/>
        </w:rPr>
      </w:pPr>
      <w:r w:rsidRPr="00A47AFF">
        <w:rPr>
          <w:rFonts w:ascii="Palatino Linotype" w:hAnsi="Palatino Linotype"/>
          <w:b/>
        </w:rPr>
        <w:t xml:space="preserve">5. Admisión. </w:t>
      </w:r>
      <w:r w:rsidRPr="00A47AFF">
        <w:rPr>
          <w:rFonts w:ascii="Palatino Linotype" w:hAnsi="Palatino Linotype"/>
        </w:rPr>
        <w:t>En fecha</w:t>
      </w:r>
      <w:r>
        <w:rPr>
          <w:rFonts w:ascii="Palatino Linotype" w:hAnsi="Palatino Linotype"/>
        </w:rPr>
        <w:t>s</w:t>
      </w:r>
      <w:r w:rsidRPr="00A47AFF">
        <w:rPr>
          <w:rFonts w:ascii="Palatino Linotype" w:hAnsi="Palatino Linotype"/>
        </w:rPr>
        <w:t xml:space="preserve"> </w:t>
      </w:r>
      <w:r>
        <w:rPr>
          <w:rFonts w:ascii="Palatino Linotype" w:hAnsi="Palatino Linotype"/>
        </w:rPr>
        <w:t xml:space="preserve">uno y ocho de octubre </w:t>
      </w:r>
      <w:r w:rsidRPr="00A47AFF">
        <w:rPr>
          <w:rFonts w:ascii="Palatino Linotype" w:hAnsi="Palatino Linotype"/>
        </w:rPr>
        <w:t>de la anualidad en curso, en términos de lo dispuesto en el artículo 185 fracciones I, II y IV de la Ley de Transparencia y Acceso a la Información Pública del Estado de Mé</w:t>
      </w:r>
      <w:r>
        <w:rPr>
          <w:rFonts w:ascii="Palatino Linotype" w:hAnsi="Palatino Linotype"/>
        </w:rPr>
        <w:t>xico y Municipios, se admitieron</w:t>
      </w:r>
      <w:r w:rsidRPr="00A47AFF">
        <w:rPr>
          <w:rFonts w:ascii="Palatino Linotype" w:hAnsi="Palatino Linotype"/>
        </w:rPr>
        <w:t xml:space="preserve"> a trámite </w:t>
      </w:r>
      <w:r>
        <w:rPr>
          <w:rFonts w:ascii="Palatino Linotype" w:hAnsi="Palatino Linotype"/>
        </w:rPr>
        <w:t>los recursos</w:t>
      </w:r>
      <w:r w:rsidRPr="00A47AFF">
        <w:rPr>
          <w:rFonts w:ascii="Palatino Linotype" w:hAnsi="Palatino Linotype"/>
        </w:rPr>
        <w:t xml:space="preserve"> de revisión</w:t>
      </w:r>
      <w:r>
        <w:rPr>
          <w:rFonts w:ascii="Palatino Linotype" w:hAnsi="Palatino Linotype"/>
        </w:rPr>
        <w:t xml:space="preserve"> al rubro indicado</w:t>
      </w:r>
      <w:r w:rsidRPr="00A47AFF">
        <w:rPr>
          <w:rFonts w:ascii="Palatino Linotype" w:hAnsi="Palatino Linotype"/>
        </w:rPr>
        <w:t>.</w:t>
      </w:r>
    </w:p>
    <w:p w:rsidR="004A04BE" w:rsidRPr="0038453A" w:rsidRDefault="004A04BE" w:rsidP="004A04BE">
      <w:pPr>
        <w:spacing w:before="240" w:after="240" w:line="360" w:lineRule="auto"/>
        <w:jc w:val="both"/>
        <w:rPr>
          <w:rFonts w:ascii="Palatino Linotype" w:hAnsi="Palatino Linotype"/>
        </w:rPr>
      </w:pPr>
      <w:r w:rsidRPr="00A47AFF">
        <w:rPr>
          <w:rFonts w:ascii="Palatino Linotype" w:hAnsi="Palatino Linotype"/>
          <w:b/>
        </w:rPr>
        <w:t>6.</w:t>
      </w:r>
      <w:r>
        <w:rPr>
          <w:rFonts w:ascii="Palatino Linotype" w:hAnsi="Palatino Linotype" w:cs="Arial"/>
          <w:b/>
        </w:rPr>
        <w:t xml:space="preserve"> Informes </w:t>
      </w:r>
      <w:r w:rsidRPr="00A47AFF">
        <w:rPr>
          <w:rFonts w:ascii="Palatino Linotype" w:hAnsi="Palatino Linotype" w:cs="Arial"/>
          <w:b/>
        </w:rPr>
        <w:t>justifica</w:t>
      </w:r>
      <w:r>
        <w:rPr>
          <w:rFonts w:ascii="Palatino Linotype" w:hAnsi="Palatino Linotype" w:cs="Arial"/>
          <w:b/>
        </w:rPr>
        <w:t>dos</w:t>
      </w:r>
      <w:r w:rsidRPr="00A47AFF">
        <w:rPr>
          <w:rFonts w:ascii="Palatino Linotype" w:hAnsi="Palatino Linotype" w:cs="Arial"/>
          <w:b/>
        </w:rPr>
        <w:t xml:space="preserve">. </w:t>
      </w:r>
      <w:r w:rsidRPr="00A47AFF">
        <w:rPr>
          <w:rFonts w:ascii="Palatino Linotype" w:hAnsi="Palatino Linotype" w:cs="Arial"/>
        </w:rPr>
        <w:t xml:space="preserve">De las constancias que obran en </w:t>
      </w:r>
      <w:r>
        <w:rPr>
          <w:rFonts w:ascii="Palatino Linotype" w:hAnsi="Palatino Linotype" w:cs="Arial"/>
        </w:rPr>
        <w:t>el expediente electrónico</w:t>
      </w:r>
      <w:r w:rsidRPr="00A47AFF">
        <w:rPr>
          <w:rFonts w:ascii="Palatino Linotype" w:hAnsi="Palatino Linotype" w:cs="Arial"/>
        </w:rPr>
        <w:t xml:space="preserve"> del SAIMEX se desprende que el </w:t>
      </w:r>
      <w:r w:rsidRPr="00A47AFF">
        <w:rPr>
          <w:rFonts w:ascii="Palatino Linotype" w:hAnsi="Palatino Linotype" w:cs="Arial"/>
          <w:b/>
        </w:rPr>
        <w:t>Sujeto Obligado</w:t>
      </w:r>
      <w:r w:rsidRPr="00A47AFF">
        <w:rPr>
          <w:rFonts w:ascii="Palatino Linotype" w:hAnsi="Palatino Linotype" w:cs="Arial"/>
        </w:rPr>
        <w:t xml:space="preserve"> </w:t>
      </w:r>
      <w:r>
        <w:rPr>
          <w:rFonts w:ascii="Palatino Linotype" w:hAnsi="Palatino Linotype" w:cs="Arial"/>
        </w:rPr>
        <w:t>no rindió sus respectivos informes justificados, del mismo modo el impetrante no realizó manifestaciones.</w:t>
      </w:r>
    </w:p>
    <w:p w:rsidR="004A04BE" w:rsidRDefault="004A04BE" w:rsidP="004A04BE">
      <w:pPr>
        <w:spacing w:before="240" w:after="240" w:line="360" w:lineRule="auto"/>
        <w:jc w:val="both"/>
        <w:rPr>
          <w:rFonts w:ascii="Palatino Linotype" w:hAnsi="Palatino Linotype" w:cs="Arial"/>
        </w:rPr>
      </w:pPr>
      <w:r>
        <w:rPr>
          <w:rFonts w:ascii="Palatino Linotype" w:hAnsi="Palatino Linotype"/>
          <w:b/>
        </w:rPr>
        <w:t>7</w:t>
      </w:r>
      <w:r w:rsidRPr="00A47AFF">
        <w:rPr>
          <w:rFonts w:ascii="Palatino Linotype" w:hAnsi="Palatino Linotype"/>
          <w:b/>
        </w:rPr>
        <w:t xml:space="preserve">. Cierre de Instrucción. </w:t>
      </w:r>
      <w:r w:rsidRPr="00A47AFF">
        <w:rPr>
          <w:rFonts w:ascii="Palatino Linotype" w:hAnsi="Palatino Linotype"/>
        </w:rPr>
        <w:t xml:space="preserve">En </w:t>
      </w:r>
      <w:r w:rsidRPr="00D93A42">
        <w:rPr>
          <w:rFonts w:ascii="Palatino Linotype" w:hAnsi="Palatino Linotype"/>
        </w:rPr>
        <w:t xml:space="preserve">fecha </w:t>
      </w:r>
      <w:r>
        <w:rPr>
          <w:rFonts w:ascii="Palatino Linotype" w:hAnsi="Palatino Linotype"/>
        </w:rPr>
        <w:t xml:space="preserve">nueve y veintidós de noviembre </w:t>
      </w:r>
      <w:r w:rsidRPr="0011644B">
        <w:rPr>
          <w:rFonts w:ascii="Palatino Linotype" w:hAnsi="Palatino Linotype"/>
        </w:rPr>
        <w:t xml:space="preserve">de dos mil dieciocho, </w:t>
      </w:r>
      <w:r w:rsidRPr="00A47AFF">
        <w:rPr>
          <w:rFonts w:ascii="Palatino Linotype" w:hAnsi="Palatino Linotype"/>
        </w:rPr>
        <w:t xml:space="preserve">con fundamento en lo establecido en los artículos 185, fracción VI de la </w:t>
      </w:r>
      <w:r w:rsidRPr="00A47AFF">
        <w:rPr>
          <w:rFonts w:ascii="Palatino Linotype" w:hAnsi="Palatino Linotype" w:cs="Arial"/>
        </w:rPr>
        <w:t>Ley de Transparencia y Acceso a la Información Pública del Estado de México y Municipios, al no existir trámite pendiente por realizar y haber sido sustanciado el medio de impugnación se acordó el cierre de instrucción</w:t>
      </w:r>
      <w:r>
        <w:rPr>
          <w:rFonts w:ascii="Palatino Linotype" w:hAnsi="Palatino Linotype" w:cs="Arial"/>
        </w:rPr>
        <w:t xml:space="preserve"> de los recursos de </w:t>
      </w:r>
      <w:r w:rsidR="00B33343">
        <w:rPr>
          <w:rFonts w:ascii="Palatino Linotype" w:hAnsi="Palatino Linotype" w:cs="Arial"/>
        </w:rPr>
        <w:t xml:space="preserve">revisión </w:t>
      </w:r>
      <w:r w:rsidR="00B33343" w:rsidRPr="00A47AFF">
        <w:rPr>
          <w:rFonts w:ascii="Palatino Linotype" w:hAnsi="Palatino Linotype" w:cs="Arial"/>
        </w:rPr>
        <w:t>y</w:t>
      </w:r>
      <w:r w:rsidRPr="00A47AFF">
        <w:rPr>
          <w:rFonts w:ascii="Palatino Linotype" w:hAnsi="Palatino Linotype" w:cs="Arial"/>
        </w:rPr>
        <w:t xml:space="preserve"> se procede a formular la resolución que en derecho corresponda.</w:t>
      </w:r>
    </w:p>
    <w:p w:rsidR="001E0BA8" w:rsidRPr="00B33343" w:rsidRDefault="001E0BA8" w:rsidP="001E0BA8">
      <w:pPr>
        <w:spacing w:before="240" w:after="240" w:line="360" w:lineRule="auto"/>
        <w:jc w:val="both"/>
        <w:rPr>
          <w:rFonts w:ascii="Palatino Linotype" w:hAnsi="Palatino Linotype" w:cs="Arial"/>
          <w:highlight w:val="green"/>
        </w:rPr>
      </w:pPr>
      <w:r>
        <w:rPr>
          <w:rFonts w:ascii="Palatino Linotype" w:hAnsi="Palatino Linotype"/>
          <w:b/>
        </w:rPr>
        <w:t>8</w:t>
      </w:r>
      <w:r w:rsidRPr="00583E3F">
        <w:rPr>
          <w:rFonts w:ascii="Palatino Linotype" w:hAnsi="Palatino Linotype"/>
          <w:b/>
        </w:rPr>
        <w:t>.</w:t>
      </w:r>
      <w:r w:rsidRPr="00583E3F">
        <w:rPr>
          <w:rFonts w:ascii="Palatino Linotype" w:hAnsi="Palatino Linotype" w:cs="Arial"/>
          <w:b/>
        </w:rPr>
        <w:t xml:space="preserve"> Acumulación. </w:t>
      </w:r>
      <w:r w:rsidR="00B33343" w:rsidRPr="00560DE7">
        <w:rPr>
          <w:rFonts w:ascii="Palatino Linotype" w:hAnsi="Palatino Linotype" w:cs="Arial"/>
        </w:rPr>
        <w:t xml:space="preserve">Del análisis realizado a las constancias que integran los recursos de revisión número </w:t>
      </w:r>
      <w:r w:rsidR="00B33343" w:rsidRPr="00560DE7">
        <w:rPr>
          <w:rFonts w:ascii="Palatino Linotype" w:hAnsi="Palatino Linotype" w:cs="Arial"/>
          <w:b/>
        </w:rPr>
        <w:t>03549/INFOEM/IP/RR/2018</w:t>
      </w:r>
      <w:r w:rsidR="00B33343" w:rsidRPr="00560DE7">
        <w:rPr>
          <w:rFonts w:ascii="Palatino Linotype" w:hAnsi="Palatino Linotype" w:cs="Arial"/>
        </w:rPr>
        <w:t xml:space="preserve"> y </w:t>
      </w:r>
      <w:r w:rsidR="00B33343" w:rsidRPr="00560DE7">
        <w:rPr>
          <w:rFonts w:ascii="Palatino Linotype" w:hAnsi="Palatino Linotype" w:cs="Arial"/>
          <w:b/>
        </w:rPr>
        <w:t>03683/INFOEM/IP/RR/2018</w:t>
      </w:r>
      <w:r w:rsidR="00B33343" w:rsidRPr="00560DE7">
        <w:rPr>
          <w:rFonts w:ascii="Palatino Linotype" w:hAnsi="Palatino Linotype" w:cs="Arial"/>
        </w:rPr>
        <w:t xml:space="preserve">, se advierte </w:t>
      </w:r>
      <w:r w:rsidRPr="00560DE7">
        <w:rPr>
          <w:rFonts w:ascii="Palatino Linotype" w:hAnsi="Palatino Linotype" w:cs="Arial"/>
        </w:rPr>
        <w:t xml:space="preserve">la conexidad causa y con la finalidad de evitar que se dicten resoluciones contradictorias, de conformidad con el artículo 195 de la Ley de Transparencia y Acceso a la Información Pública del Estado de México y Municipios y artículo 18 del </w:t>
      </w:r>
      <w:r w:rsidRPr="00560DE7">
        <w:rPr>
          <w:rFonts w:ascii="Palatino Linotype" w:hAnsi="Palatino Linotype" w:cs="Arial"/>
        </w:rPr>
        <w:lastRenderedPageBreak/>
        <w:t xml:space="preserve">Código de Procedimientos Administrativos del Estado de México, se acordó la acumulación de los recursos antes señalados, acordando que fuera Ponente el Comisionado </w:t>
      </w:r>
      <w:r w:rsidRPr="00560DE7">
        <w:rPr>
          <w:rFonts w:ascii="Palatino Linotype" w:hAnsi="Palatino Linotype" w:cs="Arial"/>
          <w:b/>
        </w:rPr>
        <w:t>Javier Martínez Cruz</w:t>
      </w:r>
      <w:r w:rsidRPr="00560DE7">
        <w:rPr>
          <w:rFonts w:ascii="Palatino Linotype" w:hAnsi="Palatino Linotype" w:cs="Arial"/>
        </w:rPr>
        <w:t>.</w:t>
      </w:r>
    </w:p>
    <w:p w:rsidR="001E0BA8" w:rsidRPr="00A47AFF" w:rsidRDefault="001E0BA8" w:rsidP="00F86104">
      <w:pPr>
        <w:spacing w:before="240" w:after="240" w:line="360" w:lineRule="auto"/>
        <w:jc w:val="both"/>
        <w:rPr>
          <w:rFonts w:ascii="Palatino Linotype" w:hAnsi="Palatino Linotype"/>
          <w:b/>
        </w:rPr>
      </w:pPr>
    </w:p>
    <w:p w:rsidR="00F86104" w:rsidRPr="00A47AFF" w:rsidRDefault="00F86104" w:rsidP="00F86104">
      <w:pPr>
        <w:pStyle w:val="Prrafodelista"/>
        <w:numPr>
          <w:ilvl w:val="0"/>
          <w:numId w:val="1"/>
        </w:numPr>
        <w:spacing w:before="240" w:after="240" w:line="360" w:lineRule="auto"/>
        <w:jc w:val="center"/>
        <w:rPr>
          <w:rFonts w:ascii="Palatino Linotype" w:hAnsi="Palatino Linotype" w:cs="Arial"/>
          <w:b/>
          <w:sz w:val="24"/>
          <w:szCs w:val="24"/>
        </w:rPr>
      </w:pPr>
      <w:r w:rsidRPr="00A47AFF">
        <w:rPr>
          <w:rFonts w:ascii="Palatino Linotype" w:hAnsi="Palatino Linotype" w:cs="Arial"/>
          <w:b/>
          <w:sz w:val="24"/>
          <w:szCs w:val="24"/>
        </w:rPr>
        <w:t>C O N S I D E R A N D O:</w:t>
      </w:r>
    </w:p>
    <w:p w:rsidR="00F86104" w:rsidRPr="00A47AFF" w:rsidRDefault="00F86104" w:rsidP="00F86104">
      <w:pPr>
        <w:spacing w:before="240" w:after="240" w:line="360" w:lineRule="auto"/>
        <w:jc w:val="both"/>
        <w:rPr>
          <w:rFonts w:ascii="Palatino Linotype" w:hAnsi="Palatino Linotype"/>
          <w:shd w:val="clear" w:color="auto" w:fill="FFFFFF"/>
        </w:rPr>
      </w:pPr>
      <w:r w:rsidRPr="00A47AFF">
        <w:rPr>
          <w:rFonts w:ascii="Palatino Linotype" w:hAnsi="Palatino Linotype" w:cs="Arial"/>
          <w:b/>
        </w:rPr>
        <w:t xml:space="preserve">Primero. Competencia. </w:t>
      </w:r>
      <w:r w:rsidRPr="00A47AFF">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3 y 185 de la Ley Transparencia y Acceso a la Información Pública;</w:t>
      </w:r>
      <w:r w:rsidRPr="00A47AFF">
        <w:rPr>
          <w:rStyle w:val="apple-converted-space"/>
          <w:rFonts w:ascii="Palatino Linotype" w:hAnsi="Palatino Linotype"/>
          <w:shd w:val="clear" w:color="auto" w:fill="FFFFFF"/>
        </w:rPr>
        <w:t xml:space="preserve"> 7, </w:t>
      </w:r>
      <w:r w:rsidRPr="00A47AFF">
        <w:rPr>
          <w:rFonts w:ascii="Palatino Linotype" w:hAnsi="Palatino Linotype" w:cs="Arial"/>
        </w:rPr>
        <w:t xml:space="preserve">9, fracciones I y XXIV y 11 </w:t>
      </w:r>
      <w:r w:rsidRPr="00A47AFF">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4A04BE" w:rsidRPr="00A47AFF" w:rsidRDefault="004A04BE" w:rsidP="004A04BE">
      <w:pPr>
        <w:spacing w:before="240" w:after="240" w:line="360" w:lineRule="auto"/>
        <w:jc w:val="both"/>
        <w:rPr>
          <w:rFonts w:ascii="Palatino Linotype" w:hAnsi="Palatino Linotype" w:cs="Arial"/>
        </w:rPr>
      </w:pPr>
      <w:r w:rsidRPr="00A47AFF">
        <w:rPr>
          <w:rFonts w:ascii="Palatino Linotype" w:hAnsi="Palatino Linotype" w:cs="Arial"/>
          <w:b/>
        </w:rPr>
        <w:t xml:space="preserve">Segundo. Oportunidad y </w:t>
      </w:r>
      <w:proofErr w:type="spellStart"/>
      <w:r w:rsidRPr="00A47AFF">
        <w:rPr>
          <w:rFonts w:ascii="Palatino Linotype" w:hAnsi="Palatino Linotype" w:cs="Arial"/>
          <w:b/>
        </w:rPr>
        <w:t>Procedibilidad</w:t>
      </w:r>
      <w:proofErr w:type="spellEnd"/>
      <w:r w:rsidRPr="00A47AFF">
        <w:rPr>
          <w:rFonts w:ascii="Palatino Linotype" w:hAnsi="Palatino Linotype" w:cs="Arial"/>
          <w:b/>
        </w:rPr>
        <w:t xml:space="preserve">. </w:t>
      </w:r>
      <w:r w:rsidRPr="00A47AFF">
        <w:rPr>
          <w:rFonts w:ascii="Palatino Linotype" w:hAnsi="Palatino Linotype" w:cs="Arial"/>
        </w:rPr>
        <w:t>Es de precisar que la</w:t>
      </w:r>
      <w:r w:rsidRPr="00A47AFF">
        <w:rPr>
          <w:rFonts w:ascii="Palatino Linotype" w:hAnsi="Palatino Linotype" w:cs="Arial"/>
          <w:b/>
        </w:rPr>
        <w:t xml:space="preserve"> </w:t>
      </w:r>
      <w:r w:rsidRPr="00A47AFF">
        <w:rPr>
          <w:rFonts w:ascii="Palatino Linotype" w:hAnsi="Palatino Linotype" w:cs="Arial"/>
        </w:rPr>
        <w:t xml:space="preserve">Ley de Transparencia y Acceso a la Información Pública del Estado de México y Municipios, describe el mecanismo de procedencia de los recursos de revisión, como se dispone en los artículos 163 y 166, del tenor literal siguiente: </w:t>
      </w:r>
    </w:p>
    <w:p w:rsidR="004A04BE" w:rsidRPr="00A47AFF" w:rsidRDefault="004A04BE" w:rsidP="004A04BE">
      <w:pPr>
        <w:ind w:left="851" w:right="851"/>
        <w:jc w:val="both"/>
        <w:rPr>
          <w:rFonts w:ascii="Palatino Linotype" w:hAnsi="Palatino Linotype" w:cs="Arial"/>
          <w:i/>
        </w:rPr>
      </w:pPr>
      <w:r w:rsidRPr="00A47AFF">
        <w:rPr>
          <w:rFonts w:ascii="Palatino Linotype" w:hAnsi="Palatino Linotype" w:cs="Arial"/>
          <w:i/>
          <w:sz w:val="22"/>
          <w:szCs w:val="22"/>
          <w:lang w:val="es-MX"/>
        </w:rPr>
        <w:lastRenderedPageBreak/>
        <w:t>“</w:t>
      </w:r>
      <w:r w:rsidRPr="00A47AFF">
        <w:rPr>
          <w:rFonts w:ascii="Palatino Linotype" w:hAnsi="Palatino Linotype" w:cs="Arial"/>
          <w:b/>
          <w:bCs/>
          <w:i/>
          <w:sz w:val="22"/>
          <w:szCs w:val="22"/>
          <w:lang w:val="es-MX"/>
        </w:rPr>
        <w:t xml:space="preserve">Artículo 163. </w:t>
      </w:r>
      <w:r w:rsidRPr="00A47AFF">
        <w:rPr>
          <w:rFonts w:ascii="Palatino Linotype" w:hAnsi="Palatino Linotype" w:cs="Arial"/>
          <w:i/>
          <w:sz w:val="22"/>
          <w:szCs w:val="22"/>
          <w:lang w:val="es-MX"/>
        </w:rPr>
        <w:t xml:space="preserve">La Unidad de Transparencia deberá notificar la respuesta a la solicitud al interesado en el menor tiempo posible, que no podrá exceder de quince días hábiles, contados a partir del día siguiente a la presentación de aquélla. </w:t>
      </w:r>
    </w:p>
    <w:p w:rsidR="004A04BE" w:rsidRPr="00A47AFF" w:rsidRDefault="004A04BE" w:rsidP="004A04BE">
      <w:pPr>
        <w:ind w:left="851" w:right="851"/>
        <w:jc w:val="both"/>
        <w:rPr>
          <w:rFonts w:ascii="Palatino Linotype" w:hAnsi="Palatino Linotype" w:cs="Arial"/>
          <w:i/>
        </w:rPr>
      </w:pPr>
      <w:r w:rsidRPr="00A47AFF">
        <w:rPr>
          <w:rFonts w:ascii="Palatino Linotype" w:hAnsi="Palatino Linotype" w:cs="Arial"/>
          <w:i/>
          <w:sz w:val="22"/>
          <w:szCs w:val="22"/>
          <w:lang w:val="es-MX"/>
        </w:rPr>
        <w:t>(…)</w:t>
      </w:r>
    </w:p>
    <w:p w:rsidR="004A04BE" w:rsidRPr="00A47AFF" w:rsidRDefault="004A04BE" w:rsidP="004A04BE">
      <w:pPr>
        <w:ind w:left="851" w:right="851"/>
        <w:jc w:val="both"/>
        <w:rPr>
          <w:rFonts w:ascii="Palatino Linotype" w:hAnsi="Palatino Linotype" w:cs="Arial"/>
          <w:i/>
        </w:rPr>
      </w:pPr>
      <w:r w:rsidRPr="00A47AFF">
        <w:rPr>
          <w:rFonts w:ascii="Palatino Linotype" w:hAnsi="Palatino Linotype" w:cs="Arial"/>
          <w:b/>
          <w:i/>
          <w:sz w:val="22"/>
          <w:szCs w:val="22"/>
        </w:rPr>
        <w:t>Artículo 166.-</w:t>
      </w:r>
      <w:r w:rsidRPr="00A47AFF">
        <w:rPr>
          <w:rFonts w:ascii="Palatino Linotype" w:hAnsi="Palatino Linotype" w:cs="Arial"/>
          <w:i/>
          <w:sz w:val="22"/>
          <w:szCs w:val="22"/>
        </w:rPr>
        <w:t xml:space="preserve"> (…)</w:t>
      </w:r>
    </w:p>
    <w:p w:rsidR="004A04BE" w:rsidRPr="00A47AFF" w:rsidRDefault="004A04BE" w:rsidP="004A04BE">
      <w:pPr>
        <w:ind w:left="851" w:right="851"/>
        <w:jc w:val="both"/>
        <w:rPr>
          <w:rFonts w:ascii="Palatino Linotype" w:hAnsi="Palatino Linotype" w:cs="Arial"/>
          <w:i/>
        </w:rPr>
      </w:pPr>
      <w:r w:rsidRPr="00A47AFF">
        <w:rPr>
          <w:rFonts w:ascii="Palatino Linotype" w:hAnsi="Palatino Linotype" w:cs="Arial"/>
          <w:i/>
          <w:sz w:val="22"/>
          <w:szCs w:val="22"/>
        </w:rPr>
        <w:t>Cuando el sujeto obligado no entregue la respuesta a la solicitud dentro del plazo previsto en la Ley, la solicitud se entenderá negada y el solicitante podrá interponer el recurso de revisión previsto en este ordenamiento.</w:t>
      </w:r>
    </w:p>
    <w:p w:rsidR="004A04BE" w:rsidRPr="00A47AFF" w:rsidRDefault="004A04BE" w:rsidP="004A04BE">
      <w:pPr>
        <w:ind w:left="851" w:right="851"/>
        <w:jc w:val="both"/>
        <w:rPr>
          <w:rFonts w:ascii="Palatino Linotype" w:hAnsi="Palatino Linotype" w:cs="Arial"/>
          <w:i/>
        </w:rPr>
      </w:pPr>
      <w:r w:rsidRPr="00A47AFF">
        <w:rPr>
          <w:rFonts w:ascii="Palatino Linotype" w:hAnsi="Palatino Linotype" w:cs="Arial"/>
          <w:i/>
          <w:sz w:val="22"/>
          <w:szCs w:val="22"/>
        </w:rPr>
        <w:t xml:space="preserve">(…)” </w:t>
      </w:r>
    </w:p>
    <w:p w:rsidR="004A04BE" w:rsidRPr="00A47AFF" w:rsidRDefault="004A04BE" w:rsidP="004A04BE">
      <w:pPr>
        <w:ind w:left="851" w:right="851"/>
        <w:jc w:val="both"/>
        <w:rPr>
          <w:rFonts w:ascii="Palatino Linotype" w:hAnsi="Palatino Linotype" w:cs="Arial"/>
          <w:i/>
        </w:rPr>
      </w:pPr>
      <w:r w:rsidRPr="00A47AFF">
        <w:rPr>
          <w:rFonts w:ascii="Palatino Linotype" w:hAnsi="Palatino Linotype" w:cs="Arial"/>
          <w:i/>
          <w:sz w:val="22"/>
          <w:szCs w:val="22"/>
        </w:rPr>
        <w:t>(Énfasis añadido)</w:t>
      </w:r>
    </w:p>
    <w:p w:rsidR="004A04BE" w:rsidRPr="00A47AFF" w:rsidRDefault="004A04BE" w:rsidP="004A04BE">
      <w:pPr>
        <w:spacing w:before="240" w:after="240" w:line="360" w:lineRule="auto"/>
        <w:jc w:val="both"/>
        <w:rPr>
          <w:rFonts w:ascii="Palatino Linotype" w:hAnsi="Palatino Linotype" w:cs="Arial"/>
        </w:rPr>
      </w:pPr>
      <w:r w:rsidRPr="00A47AFF">
        <w:rPr>
          <w:rFonts w:ascii="Palatino Linotype" w:hAnsi="Palatino Linotype" w:cs="Arial"/>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4A04BE" w:rsidRPr="00A47AFF" w:rsidRDefault="004A04BE" w:rsidP="004A04BE">
      <w:pPr>
        <w:spacing w:before="240" w:after="240" w:line="360" w:lineRule="auto"/>
        <w:jc w:val="both"/>
        <w:rPr>
          <w:rFonts w:ascii="Palatino Linotype" w:hAnsi="Palatino Linotype" w:cs="Arial"/>
          <w:i/>
        </w:rPr>
      </w:pPr>
      <w:r w:rsidRPr="00A47AFF">
        <w:rPr>
          <w:rFonts w:ascii="Palatino Linotype" w:hAnsi="Palatino Linotype" w:cs="Arial"/>
        </w:rPr>
        <w:t>Derivado de lo anterior,</w:t>
      </w:r>
      <w:r>
        <w:rPr>
          <w:rFonts w:ascii="Palatino Linotype" w:hAnsi="Palatino Linotype" w:cs="Arial"/>
        </w:rPr>
        <w:t xml:space="preserve"> para el caso del recurso de </w:t>
      </w:r>
      <w:r w:rsidR="00B33343">
        <w:rPr>
          <w:rFonts w:ascii="Palatino Linotype" w:hAnsi="Palatino Linotype" w:cs="Arial"/>
        </w:rPr>
        <w:t xml:space="preserve">revisión </w:t>
      </w:r>
      <w:r w:rsidR="00B33343" w:rsidRPr="00B33343">
        <w:rPr>
          <w:rFonts w:ascii="Palatino Linotype" w:hAnsi="Palatino Linotype" w:cs="Arial"/>
          <w:b/>
        </w:rPr>
        <w:t>03549</w:t>
      </w:r>
      <w:r w:rsidRPr="00B33343">
        <w:rPr>
          <w:rFonts w:ascii="Palatino Linotype" w:hAnsi="Palatino Linotype"/>
          <w:b/>
          <w:sz w:val="22"/>
          <w:szCs w:val="22"/>
          <w:lang w:val="es-ES_tradnl"/>
        </w:rPr>
        <w:t>/</w:t>
      </w:r>
      <w:r>
        <w:rPr>
          <w:rFonts w:ascii="Palatino Linotype" w:hAnsi="Palatino Linotype"/>
          <w:b/>
          <w:sz w:val="22"/>
          <w:szCs w:val="22"/>
          <w:lang w:val="es-ES_tradnl"/>
        </w:rPr>
        <w:t xml:space="preserve">INFOEM/IP/RR/2018 </w:t>
      </w:r>
      <w:r w:rsidRPr="00A47AFF">
        <w:rPr>
          <w:rFonts w:ascii="Palatino Linotype" w:hAnsi="Palatino Linotype" w:cs="Arial"/>
        </w:rPr>
        <w:t>se constituye lo que en la doctrina se conoce como negativa ficta, figura jurídica cuya esencia consiste en atribuir un efecto negativo al silencio de la autoridad administrativa frente a las instancias y solicitudes que hagan los particulares.</w:t>
      </w:r>
    </w:p>
    <w:p w:rsidR="004A04BE" w:rsidRPr="00A47AFF" w:rsidRDefault="004A04BE" w:rsidP="004A04BE">
      <w:pPr>
        <w:spacing w:before="240" w:after="240" w:line="360" w:lineRule="auto"/>
        <w:jc w:val="both"/>
        <w:rPr>
          <w:rFonts w:ascii="Palatino Linotype" w:hAnsi="Palatino Linotype" w:cs="Arial"/>
          <w:i/>
        </w:rPr>
      </w:pPr>
      <w:r w:rsidRPr="00A47AFF">
        <w:rPr>
          <w:rFonts w:ascii="Palatino Linotype" w:hAnsi="Palatino Linotype" w:cs="Arial"/>
        </w:rPr>
        <w:t>Por su parte, el artículo 178 del citado ordenamiento, establece:</w:t>
      </w:r>
    </w:p>
    <w:p w:rsidR="004A04BE" w:rsidRPr="00A47AFF" w:rsidRDefault="004A04BE" w:rsidP="004A04BE">
      <w:pPr>
        <w:ind w:left="851" w:right="851"/>
        <w:jc w:val="both"/>
        <w:rPr>
          <w:rFonts w:ascii="Palatino Linotype" w:hAnsi="Palatino Linotype" w:cs="Arial"/>
          <w:i/>
        </w:rPr>
      </w:pPr>
      <w:r w:rsidRPr="00A47AFF">
        <w:rPr>
          <w:rFonts w:ascii="Palatino Linotype" w:hAnsi="Palatino Linotype" w:cs="Arial"/>
          <w:i/>
          <w:sz w:val="22"/>
          <w:szCs w:val="22"/>
        </w:rPr>
        <w:t>“</w:t>
      </w:r>
      <w:r w:rsidRPr="00A47AFF">
        <w:rPr>
          <w:rFonts w:ascii="Palatino Linotype" w:hAnsi="Palatino Linotype" w:cs="Arial"/>
          <w:b/>
          <w:bCs/>
          <w:i/>
          <w:sz w:val="22"/>
          <w:szCs w:val="22"/>
        </w:rPr>
        <w:t xml:space="preserve">Artículo 178. </w:t>
      </w:r>
      <w:r w:rsidRPr="00A47AFF">
        <w:rPr>
          <w:rFonts w:ascii="Palatino Linotype" w:hAnsi="Palatino Linotype" w:cs="Arial"/>
          <w:i/>
          <w:sz w:val="22"/>
          <w:szCs w:val="22"/>
        </w:rPr>
        <w:t xml:space="preserve">El solicitante podrá interponer, por sí mismo o a través de su representante, de manera directa o por medios electrónicos, recurso de revisión ante el Instituto o ante la Unidad de Transparencia que haya conocido de la </w:t>
      </w:r>
      <w:r w:rsidRPr="00A47AFF">
        <w:rPr>
          <w:rFonts w:ascii="Palatino Linotype" w:hAnsi="Palatino Linotype" w:cs="Arial"/>
          <w:i/>
          <w:sz w:val="22"/>
          <w:szCs w:val="22"/>
        </w:rPr>
        <w:lastRenderedPageBreak/>
        <w:t>solicitud dentro de los quince días hábiles, siguientes a la fecha de la notificación de la respuesta</w:t>
      </w:r>
      <w:r w:rsidRPr="00A47AFF">
        <w:rPr>
          <w:rFonts w:ascii="Palatino Linotype" w:hAnsi="Palatino Linotype" w:cs="Arial"/>
          <w:b/>
          <w:i/>
          <w:sz w:val="22"/>
          <w:szCs w:val="22"/>
        </w:rPr>
        <w:t>.”</w:t>
      </w:r>
    </w:p>
    <w:p w:rsidR="004A04BE" w:rsidRPr="00A47AFF" w:rsidRDefault="004A04BE" w:rsidP="004A04BE">
      <w:pPr>
        <w:spacing w:before="240" w:after="240" w:line="360" w:lineRule="auto"/>
        <w:jc w:val="both"/>
        <w:rPr>
          <w:rFonts w:ascii="Palatino Linotype" w:hAnsi="Palatino Linotype" w:cs="Arial"/>
        </w:rPr>
      </w:pPr>
      <w:r w:rsidRPr="00A47AFF">
        <w:rPr>
          <w:rFonts w:ascii="Palatino Linotype" w:hAnsi="Palatino Linotype" w:cs="Arial"/>
        </w:rPr>
        <w:t xml:space="preserve">De lo anterior, se advierte que el recurso de revisión se ha de interponer dentro del plazo de quince días hábiles, a partir de la fecha en que el </w:t>
      </w:r>
      <w:r w:rsidRPr="00A47AFF">
        <w:rPr>
          <w:rFonts w:ascii="Palatino Linotype" w:hAnsi="Palatino Linotype" w:cs="Arial"/>
          <w:b/>
        </w:rPr>
        <w:t xml:space="preserve">Sujeto Obligado </w:t>
      </w:r>
      <w:r w:rsidRPr="00A47AFF">
        <w:rPr>
          <w:rFonts w:ascii="Palatino Linotype" w:hAnsi="Palatino Linotype" w:cs="Arial"/>
        </w:rPr>
        <w:t xml:space="preserve">da respuesta a la solicitud de información; sin embargo, tratándose de </w:t>
      </w:r>
      <w:r w:rsidRPr="00A47AFF">
        <w:rPr>
          <w:rFonts w:ascii="Palatino Linotype" w:hAnsi="Palatino Linotype" w:cs="Arial"/>
          <w:i/>
        </w:rPr>
        <w:t>negativa ficta</w:t>
      </w:r>
      <w:r w:rsidRPr="00A47AFF">
        <w:rPr>
          <w:rFonts w:ascii="Palatino Linotype" w:hAnsi="Palatino Linotype" w:cs="Arial"/>
        </w:rPr>
        <w:t xml:space="preserve"> no existe resolución que se haga del conocimiento del particular a partir de la cual pueda computarse dicho plazo, por lo que se concluye que la interposición del recurso de revisión puede ser en cualquier momento.</w:t>
      </w:r>
    </w:p>
    <w:p w:rsidR="004A04BE" w:rsidRPr="00A47AFF" w:rsidRDefault="004A04BE" w:rsidP="004A04BE">
      <w:pPr>
        <w:spacing w:before="240" w:after="240" w:line="360" w:lineRule="auto"/>
        <w:jc w:val="both"/>
        <w:rPr>
          <w:rFonts w:ascii="Palatino Linotype" w:hAnsi="Palatino Linotype" w:cs="Arial"/>
        </w:rPr>
      </w:pPr>
      <w:r w:rsidRPr="00A47AFF">
        <w:rPr>
          <w:rFonts w:ascii="Palatino Linotype" w:hAnsi="Palatino Linotype" w:cs="Arial"/>
        </w:rPr>
        <w:t xml:space="preserve">La </w:t>
      </w:r>
      <w:r w:rsidRPr="00A47AFF">
        <w:rPr>
          <w:rFonts w:ascii="Palatino Linotype" w:hAnsi="Palatino Linotype" w:cs="Arial"/>
          <w:i/>
        </w:rPr>
        <w:t>negativa ficta</w:t>
      </w:r>
      <w:r w:rsidRPr="00A47AFF">
        <w:rPr>
          <w:rFonts w:ascii="Palatino Linotype" w:hAnsi="Palatino Linotype" w:cs="Arial"/>
        </w:rPr>
        <w:t xml:space="preserve"> constituye una presunción legal, en el entendido de que donde no hubo respuesta por parte del </w:t>
      </w:r>
      <w:r w:rsidRPr="00A47AFF">
        <w:rPr>
          <w:rFonts w:ascii="Palatino Linotype" w:hAnsi="Palatino Linotype" w:cs="Arial"/>
          <w:b/>
        </w:rPr>
        <w:t xml:space="preserve">Sujeto Obligado </w:t>
      </w:r>
      <w:r w:rsidRPr="00A47AFF">
        <w:rPr>
          <w:rFonts w:ascii="Palatino Linotype" w:hAnsi="Palatino Linotype" w:cs="Arial"/>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w:t>
      </w:r>
      <w:r w:rsidRPr="00A47AFF">
        <w:rPr>
          <w:rFonts w:ascii="Palatino Linotype" w:hAnsi="Palatino Linotype" w:cs="Arial"/>
          <w:i/>
        </w:rPr>
        <w:t>Estado de Derecho</w:t>
      </w:r>
      <w:r w:rsidRPr="00A47AFF">
        <w:rPr>
          <w:rFonts w:ascii="Palatino Linotype" w:hAnsi="Palatino Linotype" w:cs="Arial"/>
        </w:rPr>
        <w:t xml:space="preserve"> en el que, el particular, tiene siempre una vía de defensa en contra de los actos autoritarios que le perjudican.</w:t>
      </w:r>
    </w:p>
    <w:p w:rsidR="004A04BE" w:rsidRPr="00A47AFF" w:rsidRDefault="004A04BE" w:rsidP="004A04BE">
      <w:pPr>
        <w:spacing w:before="240" w:after="240" w:line="360" w:lineRule="auto"/>
        <w:jc w:val="both"/>
        <w:rPr>
          <w:rFonts w:ascii="Palatino Linotype" w:hAnsi="Palatino Linotype" w:cs="Arial"/>
        </w:rPr>
      </w:pPr>
      <w:r w:rsidRPr="00A47AFF">
        <w:rPr>
          <w:rFonts w:ascii="Palatino Linotype" w:hAnsi="Palatino Linotype" w:cs="Arial"/>
        </w:rPr>
        <w:t xml:space="preserve">En el marco del derecho de acceso a la información pública, la figura de la </w:t>
      </w:r>
      <w:r w:rsidRPr="00A47AFF">
        <w:rPr>
          <w:rFonts w:ascii="Palatino Linotype" w:hAnsi="Palatino Linotype" w:cs="Arial"/>
          <w:i/>
        </w:rPr>
        <w:t>negativa ficta</w:t>
      </w:r>
      <w:r w:rsidRPr="00A47AFF">
        <w:rPr>
          <w:rFonts w:ascii="Palatino Linotype" w:hAnsi="Palatino Linotype" w:cs="Arial"/>
        </w:rPr>
        <w:t xml:space="preserve">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w:t>
      </w:r>
      <w:r w:rsidRPr="00A47AFF">
        <w:rPr>
          <w:rFonts w:ascii="Palatino Linotype" w:hAnsi="Palatino Linotype" w:cs="Arial"/>
        </w:rPr>
        <w:lastRenderedPageBreak/>
        <w:t xml:space="preserve">de máxima publicidad deberá dar entrada al estudio del fondo del recurso interpuesto en dichos casos y no optar por el </w:t>
      </w:r>
      <w:proofErr w:type="spellStart"/>
      <w:r w:rsidRPr="00A47AFF">
        <w:rPr>
          <w:rFonts w:ascii="Palatino Linotype" w:hAnsi="Palatino Linotype" w:cs="Arial"/>
        </w:rPr>
        <w:t>desechamiento</w:t>
      </w:r>
      <w:proofErr w:type="spellEnd"/>
      <w:r w:rsidRPr="00A47AFF">
        <w:rPr>
          <w:rFonts w:ascii="Palatino Linotype" w:hAnsi="Palatino Linotype" w:cs="Arial"/>
        </w:rPr>
        <w:t xml:space="preserve"> del mismo.</w:t>
      </w:r>
    </w:p>
    <w:p w:rsidR="004A04BE" w:rsidRPr="00A47AFF" w:rsidRDefault="004A04BE" w:rsidP="004A04BE">
      <w:pPr>
        <w:spacing w:before="240" w:after="240" w:line="360" w:lineRule="auto"/>
        <w:jc w:val="both"/>
        <w:rPr>
          <w:rFonts w:ascii="Palatino Linotype" w:hAnsi="Palatino Linotype" w:cs="Arial"/>
          <w:i/>
          <w:lang w:val="es-MX"/>
        </w:rPr>
      </w:pPr>
      <w:r w:rsidRPr="00A47AFF">
        <w:rPr>
          <w:rFonts w:ascii="Palatino Linotype" w:hAnsi="Palatino Linotype" w:cs="Arial"/>
        </w:rPr>
        <w:t xml:space="preserve">Por lo tanto, con la finalidad de no reducir ni limitar el derecho de acceso a la información y concederle una protección más eficaz al solicitante para impugnar el silencio del </w:t>
      </w:r>
      <w:r w:rsidRPr="00A47AFF">
        <w:rPr>
          <w:rFonts w:ascii="Palatino Linotype" w:hAnsi="Palatino Linotype" w:cs="Arial"/>
          <w:b/>
        </w:rPr>
        <w:t>Sujeto Obligado</w:t>
      </w:r>
      <w:r w:rsidRPr="00A47AFF">
        <w:rPr>
          <w:rFonts w:ascii="Palatino Linotype" w:hAnsi="Palatino Linotype" w:cs="Arial"/>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4A04BE" w:rsidRPr="00A47AFF" w:rsidRDefault="004A04BE" w:rsidP="004A04BE">
      <w:pPr>
        <w:ind w:left="851" w:right="851"/>
        <w:jc w:val="both"/>
        <w:rPr>
          <w:rFonts w:ascii="Palatino Linotype" w:hAnsi="Palatino Linotype" w:cs="Arial"/>
          <w:i/>
        </w:rPr>
      </w:pPr>
      <w:r w:rsidRPr="00A47AFF">
        <w:rPr>
          <w:rFonts w:ascii="Palatino Linotype" w:hAnsi="Palatino Linotype" w:cs="Arial"/>
          <w:b/>
          <w:i/>
          <w:sz w:val="22"/>
          <w:szCs w:val="22"/>
          <w:lang w:val="es-MX"/>
        </w:rPr>
        <w:t>“CRITERIO 0001-15. NEGATIVA FICTA. PLAZO PARA INTERPONER EL RECURSO DE REVISIÓN TRATÁNDOSE DE</w:t>
      </w:r>
      <w:r w:rsidRPr="00A47AFF">
        <w:rPr>
          <w:rFonts w:ascii="Palatino Linotype" w:hAnsi="Palatino Linotype" w:cs="Arial"/>
          <w:i/>
          <w:sz w:val="22"/>
          <w:szCs w:val="22"/>
          <w:lang w:val="es-MX"/>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4A04BE" w:rsidRPr="00A47AFF" w:rsidRDefault="004A04BE" w:rsidP="004A04BE">
      <w:pPr>
        <w:ind w:left="851" w:right="851"/>
        <w:jc w:val="both"/>
        <w:rPr>
          <w:rFonts w:ascii="Palatino Linotype" w:hAnsi="Palatino Linotype" w:cs="Arial"/>
          <w:i/>
        </w:rPr>
      </w:pPr>
      <w:r w:rsidRPr="00A47AFF">
        <w:rPr>
          <w:rFonts w:ascii="Palatino Linotype" w:hAnsi="Palatino Linotype" w:cs="Arial"/>
          <w:i/>
          <w:sz w:val="22"/>
          <w:szCs w:val="22"/>
          <w:lang w:val="es-MX"/>
        </w:rPr>
        <w:t>(Énfasis añadido)</w:t>
      </w:r>
    </w:p>
    <w:p w:rsidR="004A04BE" w:rsidRPr="006A0930" w:rsidRDefault="004A04BE" w:rsidP="004A04BE">
      <w:pPr>
        <w:spacing w:before="240" w:after="240" w:line="360" w:lineRule="auto"/>
        <w:jc w:val="both"/>
        <w:rPr>
          <w:rFonts w:ascii="Palatino Linotype" w:hAnsi="Palatino Linotype" w:cs="Arial"/>
        </w:rPr>
      </w:pPr>
      <w:r>
        <w:rPr>
          <w:rFonts w:ascii="Palatino Linotype" w:hAnsi="Palatino Linotype" w:cs="Arial"/>
        </w:rPr>
        <w:lastRenderedPageBreak/>
        <w:t xml:space="preserve">Por cuanto al recurso de </w:t>
      </w:r>
      <w:r w:rsidRPr="00B33343">
        <w:rPr>
          <w:rFonts w:ascii="Palatino Linotype" w:hAnsi="Palatino Linotype" w:cs="Arial"/>
        </w:rPr>
        <w:t xml:space="preserve">revisión </w:t>
      </w:r>
      <w:r w:rsidRPr="00B33343">
        <w:rPr>
          <w:rFonts w:ascii="Palatino Linotype" w:hAnsi="Palatino Linotype"/>
          <w:b/>
          <w:lang w:val="es-ES_tradnl"/>
        </w:rPr>
        <w:t>03683/INFOEM/IP/RR/2018</w:t>
      </w:r>
      <w:r>
        <w:rPr>
          <w:rFonts w:ascii="Palatino Linotype" w:hAnsi="Palatino Linotype"/>
          <w:b/>
          <w:sz w:val="22"/>
          <w:szCs w:val="22"/>
          <w:lang w:val="es-ES_tradnl"/>
        </w:rPr>
        <w:t xml:space="preserve"> </w:t>
      </w:r>
      <w:r w:rsidRPr="006A0930">
        <w:rPr>
          <w:rFonts w:ascii="Palatino Linotype" w:hAnsi="Palatino Linotype" w:cs="Arial"/>
          <w:lang w:eastAsia="es-MX"/>
        </w:rPr>
        <w:t xml:space="preserve">se advierte que el presente medio de impugnación fue interpuesto dentro del plazo de quince días previsto en el dispositivo referido, toda vez que el </w:t>
      </w:r>
      <w:r w:rsidRPr="006A0930">
        <w:rPr>
          <w:rFonts w:ascii="Palatino Linotype" w:hAnsi="Palatino Linotype" w:cs="Arial"/>
          <w:b/>
          <w:lang w:eastAsia="es-MX"/>
        </w:rPr>
        <w:t>SUJETO OBLIGADO</w:t>
      </w:r>
      <w:r w:rsidRPr="006A0930">
        <w:rPr>
          <w:rFonts w:ascii="Palatino Linotype" w:hAnsi="Palatino Linotype" w:cs="Arial"/>
          <w:lang w:eastAsia="es-MX"/>
        </w:rPr>
        <w:t xml:space="preserve"> emitió su respuesta el día </w:t>
      </w:r>
      <w:r>
        <w:rPr>
          <w:rFonts w:ascii="Palatino Linotype" w:hAnsi="Palatino Linotype" w:cs="Arial"/>
          <w:lang w:eastAsia="es-MX"/>
        </w:rPr>
        <w:t xml:space="preserve">domingo </w:t>
      </w:r>
      <w:r>
        <w:rPr>
          <w:rFonts w:ascii="Palatino Linotype" w:hAnsi="Palatino Linotype" w:cs="Arial"/>
          <w:b/>
          <w:lang w:eastAsia="es-MX"/>
        </w:rPr>
        <w:t xml:space="preserve">veintitrés de septiembre </w:t>
      </w:r>
      <w:r w:rsidRPr="006A0930">
        <w:rPr>
          <w:rFonts w:ascii="Palatino Linotype" w:hAnsi="Palatino Linotype" w:cs="Arial"/>
          <w:b/>
          <w:lang w:eastAsia="es-MX"/>
        </w:rPr>
        <w:t>de dos mil dieciocho</w:t>
      </w:r>
      <w:r w:rsidRPr="006A0930">
        <w:rPr>
          <w:rFonts w:ascii="Palatino Linotype" w:hAnsi="Palatino Linotype" w:cs="Arial"/>
          <w:lang w:eastAsia="es-MX"/>
        </w:rPr>
        <w:t>,</w:t>
      </w:r>
      <w:r>
        <w:rPr>
          <w:rFonts w:ascii="Palatino Linotype" w:hAnsi="Palatino Linotype" w:cs="Arial"/>
          <w:lang w:eastAsia="es-MX"/>
        </w:rPr>
        <w:t xml:space="preserve">  no obstante se tiene por presentado al día hábil siguiente veinticuatro de septiembre del año en curso, </w:t>
      </w:r>
      <w:r w:rsidRPr="006A0930">
        <w:rPr>
          <w:rFonts w:ascii="Palatino Linotype" w:hAnsi="Palatino Linotype" w:cs="Arial"/>
          <w:lang w:eastAsia="es-MX"/>
        </w:rPr>
        <w:t xml:space="preserve">mientras que el solicitante presentó su recurso de revisión el día </w:t>
      </w:r>
      <w:r>
        <w:rPr>
          <w:rFonts w:ascii="Palatino Linotype" w:hAnsi="Palatino Linotype" w:cs="Arial"/>
          <w:b/>
          <w:lang w:eastAsia="es-MX"/>
        </w:rPr>
        <w:t xml:space="preserve">dos de octubre </w:t>
      </w:r>
      <w:r w:rsidRPr="006A0930">
        <w:rPr>
          <w:rFonts w:ascii="Palatino Linotype" w:hAnsi="Palatino Linotype" w:cs="Arial"/>
          <w:b/>
          <w:lang w:eastAsia="es-MX"/>
        </w:rPr>
        <w:t>del mismo año</w:t>
      </w:r>
      <w:r w:rsidRPr="006A0930">
        <w:rPr>
          <w:rFonts w:ascii="Palatino Linotype" w:hAnsi="Palatino Linotype" w:cs="Arial"/>
          <w:lang w:eastAsia="es-MX"/>
        </w:rPr>
        <w:t xml:space="preserve">, esto es, al </w:t>
      </w:r>
      <w:r>
        <w:rPr>
          <w:rFonts w:ascii="Palatino Linotype" w:hAnsi="Palatino Linotype" w:cs="Arial"/>
          <w:lang w:eastAsia="es-MX"/>
        </w:rPr>
        <w:t xml:space="preserve">sexto </w:t>
      </w:r>
      <w:r w:rsidRPr="006A0930">
        <w:rPr>
          <w:rFonts w:ascii="Palatino Linotype" w:hAnsi="Palatino Linotype" w:cs="Arial"/>
          <w:lang w:eastAsia="es-MX"/>
        </w:rPr>
        <w:t>día hábil siguiente en que tuvo conocimiento de la respuesta impugnada, de tal forma, se considera que la interposición de</w:t>
      </w:r>
      <w:r>
        <w:rPr>
          <w:rFonts w:ascii="Palatino Linotype" w:hAnsi="Palatino Linotype" w:cs="Arial"/>
          <w:lang w:eastAsia="es-MX"/>
        </w:rPr>
        <w:t>l</w:t>
      </w:r>
      <w:r w:rsidRPr="006A0930">
        <w:rPr>
          <w:rFonts w:ascii="Palatino Linotype" w:hAnsi="Palatino Linotype" w:cs="Arial"/>
          <w:lang w:eastAsia="es-MX"/>
        </w:rPr>
        <w:t xml:space="preserve"> medio de impugnación se</w:t>
      </w:r>
      <w:r w:rsidRPr="006A0930">
        <w:rPr>
          <w:rFonts w:ascii="Palatino Linotype" w:hAnsi="Palatino Linotype" w:cs="Arial"/>
        </w:rPr>
        <w:t xml:space="preserve"> encuentra dentro de los márgenes temporales previstos en el citado precepto legal.</w:t>
      </w:r>
    </w:p>
    <w:p w:rsidR="004A04BE" w:rsidRPr="00A47AFF" w:rsidRDefault="004A04BE" w:rsidP="004A04BE">
      <w:pPr>
        <w:spacing w:before="240" w:after="240" w:line="360" w:lineRule="auto"/>
        <w:jc w:val="both"/>
        <w:rPr>
          <w:rFonts w:ascii="Palatino Linotype" w:hAnsi="Palatino Linotype" w:cs="Arial"/>
        </w:rPr>
      </w:pPr>
      <w:r w:rsidRPr="00A47AFF">
        <w:rPr>
          <w:rFonts w:ascii="Palatino Linotype" w:hAnsi="Palatino Linotype" w:cs="Arial"/>
        </w:rPr>
        <w:t>Del análisis efectuado se advierte que resulta pr</w:t>
      </w:r>
      <w:r>
        <w:rPr>
          <w:rFonts w:ascii="Palatino Linotype" w:hAnsi="Palatino Linotype" w:cs="Arial"/>
        </w:rPr>
        <w:t>ocedente la interposición del recurso</w:t>
      </w:r>
      <w:r w:rsidRPr="00A47AFF">
        <w:rPr>
          <w:rFonts w:ascii="Palatino Linotype" w:hAnsi="Palatino Linotype" w:cs="Arial"/>
        </w:rPr>
        <w:t xml:space="preserve"> y se concluye la acreditación plena de todos y cada uno de los elementos formales exigidos por el artículo 180 </w:t>
      </w:r>
      <w:r w:rsidRPr="00A47AFF">
        <w:rPr>
          <w:rFonts w:ascii="Palatino Linotype" w:hAnsi="Palatino Linotype" w:cs="Arial"/>
          <w:lang w:val="es-ES_tradnl"/>
        </w:rPr>
        <w:t xml:space="preserve">de la </w:t>
      </w:r>
      <w:r w:rsidRPr="00A47AFF">
        <w:rPr>
          <w:rFonts w:ascii="Palatino Linotype" w:hAnsi="Palatino Linotype" w:cs="Arial"/>
        </w:rPr>
        <w:t xml:space="preserve">Ley de Transparencia y Acceso a la Información Pública del Estado de México y Municipios en vigor, en atención a que fue presentado mediante el formato visible </w:t>
      </w:r>
      <w:r w:rsidRPr="00A47AFF">
        <w:rPr>
          <w:rFonts w:ascii="Palatino Linotype" w:hAnsi="Palatino Linotype" w:cs="Arial"/>
          <w:b/>
        </w:rPr>
        <w:t xml:space="preserve">EL SAIMEX.  </w:t>
      </w:r>
    </w:p>
    <w:p w:rsidR="004A04BE" w:rsidRPr="00266E58" w:rsidRDefault="004A04BE" w:rsidP="004A04BE">
      <w:pPr>
        <w:tabs>
          <w:tab w:val="left" w:pos="8647"/>
        </w:tabs>
        <w:spacing w:before="240" w:after="240" w:line="360" w:lineRule="auto"/>
        <w:jc w:val="both"/>
        <w:rPr>
          <w:rFonts w:ascii="Palatino Linotype" w:hAnsi="Palatino Linotype" w:cs="Arial"/>
          <w:b/>
        </w:rPr>
      </w:pPr>
      <w:r w:rsidRPr="00A47AFF">
        <w:rPr>
          <w:rFonts w:ascii="Palatino Linotype" w:hAnsi="Palatino Linotype" w:cs="Arial"/>
          <w:b/>
        </w:rPr>
        <w:t xml:space="preserve">Tercero. </w:t>
      </w:r>
      <w:r w:rsidRPr="00266E58">
        <w:rPr>
          <w:rFonts w:ascii="Palatino Linotype" w:hAnsi="Palatino Linotype" w:cs="Arial"/>
          <w:b/>
          <w:lang w:eastAsia="es-MX"/>
        </w:rPr>
        <w:t xml:space="preserve">Cuestiones de previo y especial pronunciamiento </w:t>
      </w:r>
      <w:r w:rsidRPr="00266E58">
        <w:rPr>
          <w:rFonts w:ascii="Palatino Linotype" w:hAnsi="Palatino Linotype" w:cs="Arial"/>
        </w:rPr>
        <w:t xml:space="preserve">De manera previa al estudio del asunto se considera importante abordar el análisis de los requisitos de </w:t>
      </w:r>
      <w:proofErr w:type="spellStart"/>
      <w:r w:rsidRPr="00266E58">
        <w:rPr>
          <w:rFonts w:ascii="Palatino Linotype" w:hAnsi="Palatino Linotype" w:cs="Arial"/>
        </w:rPr>
        <w:t>procedibilidad</w:t>
      </w:r>
      <w:proofErr w:type="spellEnd"/>
      <w:r w:rsidRPr="00266E58">
        <w:rPr>
          <w:rFonts w:ascii="Palatino Linotype" w:hAnsi="Palatino Linotype" w:cs="Arial"/>
        </w:rPr>
        <w:t xml:space="preserve"> del recurso de revisión; así los artículos 180 y 181 de la Ley de Transparencia y Acceso a la Información Pública del Estado de México y Municipios, establecen lo siguiente:</w:t>
      </w:r>
    </w:p>
    <w:p w:rsidR="004A04BE" w:rsidRPr="00266E58" w:rsidRDefault="004A04BE" w:rsidP="004A04BE">
      <w:pPr>
        <w:ind w:left="992" w:right="992"/>
        <w:jc w:val="both"/>
        <w:rPr>
          <w:rFonts w:ascii="Palatino Linotype" w:eastAsiaTheme="minorHAnsi" w:hAnsi="Palatino Linotype" w:cs="Arial"/>
          <w:b/>
          <w:bCs/>
          <w:i/>
          <w:sz w:val="22"/>
          <w:szCs w:val="22"/>
          <w:lang w:val="es-MX" w:eastAsia="en-US"/>
        </w:rPr>
      </w:pPr>
      <w:r w:rsidRPr="00266E58">
        <w:rPr>
          <w:rFonts w:ascii="Palatino Linotype" w:hAnsi="Palatino Linotype"/>
          <w:i/>
          <w:sz w:val="22"/>
          <w:szCs w:val="22"/>
        </w:rPr>
        <w:t>“</w:t>
      </w:r>
      <w:r w:rsidRPr="00266E58">
        <w:rPr>
          <w:rFonts w:ascii="Palatino Linotype" w:eastAsiaTheme="minorHAnsi" w:hAnsi="Palatino Linotype" w:cs="Arial"/>
          <w:b/>
          <w:bCs/>
          <w:i/>
          <w:sz w:val="22"/>
          <w:szCs w:val="22"/>
          <w:lang w:val="es-MX" w:eastAsia="en-US"/>
        </w:rPr>
        <w:t xml:space="preserve">Artículo 180. </w:t>
      </w:r>
      <w:r w:rsidRPr="00266E58">
        <w:rPr>
          <w:rFonts w:ascii="Palatino Linotype" w:eastAsiaTheme="minorHAnsi" w:hAnsi="Palatino Linotype" w:cs="Arial"/>
          <w:i/>
          <w:sz w:val="22"/>
          <w:szCs w:val="22"/>
          <w:lang w:val="es-MX" w:eastAsia="en-US"/>
        </w:rPr>
        <w:t>El recurso de revisión contendrá:</w:t>
      </w:r>
    </w:p>
    <w:p w:rsidR="004A04BE" w:rsidRPr="00266E58" w:rsidRDefault="004A04BE" w:rsidP="004A04BE">
      <w:pPr>
        <w:ind w:left="992" w:right="992"/>
        <w:jc w:val="both"/>
        <w:rPr>
          <w:rFonts w:ascii="Palatino Linotype" w:hAnsi="Palatino Linotype"/>
          <w:i/>
          <w:sz w:val="22"/>
          <w:szCs w:val="22"/>
        </w:rPr>
      </w:pPr>
      <w:r w:rsidRPr="00266E58">
        <w:rPr>
          <w:rFonts w:ascii="Palatino Linotype" w:eastAsiaTheme="minorHAnsi" w:hAnsi="Palatino Linotype" w:cs="Arial"/>
          <w:i/>
          <w:sz w:val="22"/>
          <w:szCs w:val="22"/>
          <w:lang w:val="es-MX" w:eastAsia="en-US"/>
        </w:rPr>
        <w:t>I. El sujeto obligado ante la cual se presentó la solicitud;</w:t>
      </w:r>
    </w:p>
    <w:p w:rsidR="004A04BE" w:rsidRPr="00266E58" w:rsidRDefault="004A04BE" w:rsidP="004A04BE">
      <w:pPr>
        <w:ind w:left="992" w:right="992"/>
        <w:jc w:val="both"/>
        <w:rPr>
          <w:rFonts w:ascii="Palatino Linotype" w:hAnsi="Palatino Linotype"/>
          <w:i/>
          <w:sz w:val="22"/>
          <w:szCs w:val="22"/>
        </w:rPr>
      </w:pPr>
      <w:r w:rsidRPr="00266E58">
        <w:rPr>
          <w:rFonts w:ascii="Palatino Linotype" w:eastAsiaTheme="minorHAnsi" w:hAnsi="Palatino Linotype" w:cs="Arial"/>
          <w:b/>
          <w:bCs/>
          <w:i/>
          <w:sz w:val="22"/>
          <w:szCs w:val="22"/>
          <w:lang w:val="es-MX" w:eastAsia="en-US"/>
        </w:rPr>
        <w:lastRenderedPageBreak/>
        <w:t xml:space="preserve">II. </w:t>
      </w:r>
      <w:r w:rsidRPr="00266E58">
        <w:rPr>
          <w:rFonts w:ascii="Palatino Linotype" w:eastAsiaTheme="minorHAnsi" w:hAnsi="Palatino Linotype" w:cs="Arial"/>
          <w:b/>
          <w:i/>
          <w:sz w:val="22"/>
          <w:szCs w:val="22"/>
          <w:u w:val="single"/>
          <w:lang w:val="es-MX" w:eastAsia="en-US"/>
        </w:rPr>
        <w:t>El nombre del solicitante que recurre o de su representante y, en su caso, del tercero interesado, así como la dirección o</w:t>
      </w:r>
      <w:r w:rsidRPr="00266E58">
        <w:rPr>
          <w:rFonts w:ascii="Palatino Linotype" w:hAnsi="Palatino Linotype"/>
          <w:b/>
          <w:i/>
          <w:sz w:val="22"/>
          <w:szCs w:val="22"/>
          <w:u w:val="single"/>
        </w:rPr>
        <w:t xml:space="preserve"> </w:t>
      </w:r>
      <w:r w:rsidRPr="00266E58">
        <w:rPr>
          <w:rFonts w:ascii="Palatino Linotype" w:eastAsiaTheme="minorHAnsi" w:hAnsi="Palatino Linotype" w:cs="Arial"/>
          <w:b/>
          <w:i/>
          <w:sz w:val="22"/>
          <w:szCs w:val="22"/>
          <w:u w:val="single"/>
          <w:lang w:val="es-MX" w:eastAsia="en-US"/>
        </w:rPr>
        <w:t>medio que señale para recibir notificaciones;</w:t>
      </w:r>
      <w:r w:rsidRPr="00266E58">
        <w:rPr>
          <w:rFonts w:ascii="Palatino Linotype" w:hAnsi="Palatino Linotype"/>
          <w:i/>
          <w:sz w:val="22"/>
          <w:szCs w:val="22"/>
        </w:rPr>
        <w:t xml:space="preserve"> </w:t>
      </w:r>
    </w:p>
    <w:p w:rsidR="004A04BE" w:rsidRPr="00266E58" w:rsidRDefault="004A04BE" w:rsidP="004A04BE">
      <w:pPr>
        <w:ind w:left="992" w:right="992"/>
        <w:jc w:val="both"/>
        <w:rPr>
          <w:rFonts w:ascii="Palatino Linotype" w:hAnsi="Palatino Linotype"/>
          <w:i/>
          <w:sz w:val="22"/>
          <w:szCs w:val="22"/>
        </w:rPr>
      </w:pPr>
      <w:r w:rsidRPr="00266E58">
        <w:rPr>
          <w:rFonts w:ascii="Palatino Linotype" w:eastAsiaTheme="minorHAnsi" w:hAnsi="Palatino Linotype" w:cs="Arial"/>
          <w:b/>
          <w:bCs/>
          <w:i/>
          <w:sz w:val="22"/>
          <w:szCs w:val="22"/>
          <w:lang w:val="es-MX" w:eastAsia="en-US"/>
        </w:rPr>
        <w:t xml:space="preserve">III. </w:t>
      </w:r>
      <w:r w:rsidRPr="00266E58">
        <w:rPr>
          <w:rFonts w:ascii="Palatino Linotype" w:eastAsiaTheme="minorHAnsi" w:hAnsi="Palatino Linotype" w:cs="Arial"/>
          <w:i/>
          <w:sz w:val="22"/>
          <w:szCs w:val="22"/>
          <w:lang w:val="es-MX" w:eastAsia="en-US"/>
        </w:rPr>
        <w:t>El número de folio de respuesta de la solicitud de acceso;</w:t>
      </w:r>
    </w:p>
    <w:p w:rsidR="004A04BE" w:rsidRPr="00266E58" w:rsidRDefault="004A04BE" w:rsidP="004A04BE">
      <w:pPr>
        <w:ind w:left="992" w:right="992"/>
        <w:jc w:val="both"/>
        <w:rPr>
          <w:rFonts w:ascii="Palatino Linotype" w:hAnsi="Palatino Linotype"/>
          <w:i/>
          <w:sz w:val="22"/>
          <w:szCs w:val="22"/>
        </w:rPr>
      </w:pPr>
      <w:r w:rsidRPr="00266E58">
        <w:rPr>
          <w:rFonts w:ascii="Palatino Linotype" w:eastAsiaTheme="minorHAnsi" w:hAnsi="Palatino Linotype" w:cs="Arial"/>
          <w:b/>
          <w:bCs/>
          <w:i/>
          <w:sz w:val="22"/>
          <w:szCs w:val="22"/>
          <w:lang w:val="es-MX" w:eastAsia="en-US"/>
        </w:rPr>
        <w:t xml:space="preserve">IV. </w:t>
      </w:r>
      <w:r w:rsidRPr="00266E58">
        <w:rPr>
          <w:rFonts w:ascii="Palatino Linotype" w:eastAsiaTheme="minorHAnsi" w:hAnsi="Palatino Linotype" w:cs="Arial"/>
          <w:i/>
          <w:sz w:val="22"/>
          <w:szCs w:val="22"/>
          <w:lang w:val="es-MX" w:eastAsia="en-US"/>
        </w:rPr>
        <w:t>La fecha en que fue notificada la respuesta al solicitante o tuvo conocimiento del acto reclamado, o de presentación de la solicitud, en caso de falta de respuesta;</w:t>
      </w:r>
    </w:p>
    <w:p w:rsidR="004A04BE" w:rsidRPr="00266E58" w:rsidRDefault="004A04BE" w:rsidP="004A04BE">
      <w:pPr>
        <w:ind w:left="992" w:right="992"/>
        <w:jc w:val="both"/>
        <w:rPr>
          <w:rFonts w:ascii="Palatino Linotype" w:hAnsi="Palatino Linotype"/>
          <w:i/>
          <w:sz w:val="22"/>
          <w:szCs w:val="22"/>
        </w:rPr>
      </w:pPr>
      <w:r w:rsidRPr="00266E58">
        <w:rPr>
          <w:rFonts w:ascii="Palatino Linotype" w:eastAsiaTheme="minorHAnsi" w:hAnsi="Palatino Linotype" w:cs="Arial"/>
          <w:b/>
          <w:bCs/>
          <w:i/>
          <w:sz w:val="22"/>
          <w:szCs w:val="22"/>
          <w:lang w:val="es-MX" w:eastAsia="en-US"/>
        </w:rPr>
        <w:t xml:space="preserve">V. </w:t>
      </w:r>
      <w:r w:rsidRPr="00266E58">
        <w:rPr>
          <w:rFonts w:ascii="Palatino Linotype" w:eastAsiaTheme="minorHAnsi" w:hAnsi="Palatino Linotype" w:cs="Arial"/>
          <w:i/>
          <w:sz w:val="22"/>
          <w:szCs w:val="22"/>
          <w:lang w:val="es-MX" w:eastAsia="en-US"/>
        </w:rPr>
        <w:t>El acto que se recurre;</w:t>
      </w:r>
    </w:p>
    <w:p w:rsidR="004A04BE" w:rsidRPr="00266E58" w:rsidRDefault="004A04BE" w:rsidP="004A04BE">
      <w:pPr>
        <w:ind w:left="992" w:right="992"/>
        <w:jc w:val="both"/>
        <w:rPr>
          <w:rFonts w:ascii="Palatino Linotype" w:hAnsi="Palatino Linotype"/>
          <w:i/>
          <w:sz w:val="22"/>
          <w:szCs w:val="22"/>
        </w:rPr>
      </w:pPr>
      <w:r w:rsidRPr="00266E58">
        <w:rPr>
          <w:rFonts w:ascii="Palatino Linotype" w:eastAsiaTheme="minorHAnsi" w:hAnsi="Palatino Linotype" w:cs="Arial"/>
          <w:b/>
          <w:bCs/>
          <w:i/>
          <w:sz w:val="22"/>
          <w:szCs w:val="22"/>
          <w:lang w:val="es-MX" w:eastAsia="en-US"/>
        </w:rPr>
        <w:t xml:space="preserve">VI. </w:t>
      </w:r>
      <w:r w:rsidRPr="00266E58">
        <w:rPr>
          <w:rFonts w:ascii="Palatino Linotype" w:eastAsiaTheme="minorHAnsi" w:hAnsi="Palatino Linotype" w:cs="Arial"/>
          <w:i/>
          <w:sz w:val="22"/>
          <w:szCs w:val="22"/>
          <w:lang w:val="es-MX" w:eastAsia="en-US"/>
        </w:rPr>
        <w:t>Las razones o motivos de inconformidad;</w:t>
      </w:r>
    </w:p>
    <w:p w:rsidR="004A04BE" w:rsidRPr="00266E58" w:rsidRDefault="004A04BE" w:rsidP="004A04BE">
      <w:pPr>
        <w:ind w:left="992" w:right="992"/>
        <w:jc w:val="both"/>
        <w:rPr>
          <w:rFonts w:ascii="Palatino Linotype" w:hAnsi="Palatino Linotype"/>
          <w:i/>
          <w:sz w:val="22"/>
          <w:szCs w:val="22"/>
        </w:rPr>
      </w:pPr>
      <w:r w:rsidRPr="00266E58">
        <w:rPr>
          <w:rFonts w:ascii="Palatino Linotype" w:eastAsiaTheme="minorHAnsi" w:hAnsi="Palatino Linotype" w:cs="Arial"/>
          <w:b/>
          <w:bCs/>
          <w:i/>
          <w:sz w:val="22"/>
          <w:szCs w:val="22"/>
          <w:lang w:val="es-MX" w:eastAsia="en-US"/>
        </w:rPr>
        <w:t xml:space="preserve">VII. </w:t>
      </w:r>
      <w:r w:rsidRPr="00266E58">
        <w:rPr>
          <w:rFonts w:ascii="Palatino Linotype" w:eastAsiaTheme="minorHAnsi" w:hAnsi="Palatino Linotype" w:cs="Arial"/>
          <w:i/>
          <w:sz w:val="22"/>
          <w:szCs w:val="22"/>
          <w:lang w:val="es-MX" w:eastAsia="en-US"/>
        </w:rPr>
        <w:t>La copia de la respuesta que se impugna y, en su caso, de la notificación correspondiente, en el caso de respuesta de la</w:t>
      </w:r>
      <w:r w:rsidRPr="00266E58">
        <w:rPr>
          <w:rFonts w:ascii="Palatino Linotype" w:hAnsi="Palatino Linotype"/>
          <w:i/>
          <w:sz w:val="22"/>
          <w:szCs w:val="22"/>
        </w:rPr>
        <w:t xml:space="preserve"> </w:t>
      </w:r>
      <w:r w:rsidRPr="00266E58">
        <w:rPr>
          <w:rFonts w:ascii="Palatino Linotype" w:eastAsiaTheme="minorHAnsi" w:hAnsi="Palatino Linotype" w:cs="Arial"/>
          <w:i/>
          <w:sz w:val="22"/>
          <w:szCs w:val="22"/>
          <w:lang w:val="es-MX" w:eastAsia="en-US"/>
        </w:rPr>
        <w:t>solicitud; y</w:t>
      </w:r>
    </w:p>
    <w:p w:rsidR="004A04BE" w:rsidRPr="00266E58" w:rsidRDefault="004A04BE" w:rsidP="004A04BE">
      <w:pPr>
        <w:ind w:left="992" w:right="992"/>
        <w:jc w:val="both"/>
        <w:rPr>
          <w:rFonts w:ascii="Palatino Linotype" w:hAnsi="Palatino Linotype"/>
          <w:i/>
          <w:sz w:val="22"/>
          <w:szCs w:val="22"/>
        </w:rPr>
      </w:pPr>
      <w:r w:rsidRPr="00266E58">
        <w:rPr>
          <w:rFonts w:ascii="Palatino Linotype" w:eastAsiaTheme="minorHAnsi" w:hAnsi="Palatino Linotype" w:cs="Arial"/>
          <w:b/>
          <w:bCs/>
          <w:i/>
          <w:sz w:val="22"/>
          <w:szCs w:val="22"/>
          <w:lang w:val="es-MX" w:eastAsia="en-US"/>
        </w:rPr>
        <w:t xml:space="preserve">VIII. </w:t>
      </w:r>
      <w:r w:rsidRPr="00266E58">
        <w:rPr>
          <w:rFonts w:ascii="Palatino Linotype" w:eastAsiaTheme="minorHAnsi" w:hAnsi="Palatino Linotype" w:cs="Arial"/>
          <w:i/>
          <w:sz w:val="22"/>
          <w:szCs w:val="22"/>
          <w:lang w:val="es-MX" w:eastAsia="en-US"/>
        </w:rPr>
        <w:t>Firma del recurrente o en su caso huella digital para el caso de que se presente por escrito, requisitos sin los cuales no</w:t>
      </w:r>
      <w:r w:rsidRPr="00266E58">
        <w:rPr>
          <w:rFonts w:ascii="Palatino Linotype" w:hAnsi="Palatino Linotype"/>
          <w:i/>
          <w:sz w:val="22"/>
          <w:szCs w:val="22"/>
        </w:rPr>
        <w:t xml:space="preserve"> </w:t>
      </w:r>
      <w:r w:rsidRPr="00266E58">
        <w:rPr>
          <w:rFonts w:ascii="Palatino Linotype" w:eastAsiaTheme="minorHAnsi" w:hAnsi="Palatino Linotype" w:cs="Arial"/>
          <w:i/>
          <w:sz w:val="22"/>
          <w:szCs w:val="22"/>
          <w:lang w:val="es-MX" w:eastAsia="en-US"/>
        </w:rPr>
        <w:t>se dará trámite al recurso.</w:t>
      </w:r>
    </w:p>
    <w:p w:rsidR="004A04BE" w:rsidRPr="00266E58" w:rsidRDefault="004A04BE" w:rsidP="004A04BE">
      <w:pPr>
        <w:ind w:left="992" w:right="992"/>
        <w:jc w:val="both"/>
        <w:rPr>
          <w:rFonts w:ascii="Palatino Linotype" w:hAnsi="Palatino Linotype"/>
          <w:i/>
          <w:sz w:val="22"/>
          <w:szCs w:val="22"/>
        </w:rPr>
      </w:pPr>
      <w:r w:rsidRPr="00266E58">
        <w:rPr>
          <w:rFonts w:ascii="Palatino Linotype" w:eastAsiaTheme="minorHAnsi" w:hAnsi="Palatino Linotype" w:cs="Arial"/>
          <w:i/>
          <w:sz w:val="22"/>
          <w:szCs w:val="22"/>
          <w:lang w:val="es-MX" w:eastAsia="en-US"/>
        </w:rPr>
        <w:t>Adicionalmente, se podrán anexar las pruebas y demás elementos que considere procedentes someter a juicio del Instituto.</w:t>
      </w:r>
    </w:p>
    <w:p w:rsidR="004A04BE" w:rsidRPr="00266E58" w:rsidRDefault="004A04BE" w:rsidP="004A04BE">
      <w:pPr>
        <w:ind w:left="992" w:right="992"/>
        <w:jc w:val="both"/>
        <w:rPr>
          <w:rFonts w:ascii="Palatino Linotype" w:hAnsi="Palatino Linotype"/>
          <w:i/>
          <w:sz w:val="22"/>
          <w:szCs w:val="22"/>
        </w:rPr>
      </w:pPr>
      <w:r w:rsidRPr="00266E58">
        <w:rPr>
          <w:rFonts w:ascii="Palatino Linotype" w:eastAsiaTheme="minorHAnsi" w:hAnsi="Palatino Linotype" w:cs="Arial"/>
          <w:i/>
          <w:sz w:val="22"/>
          <w:szCs w:val="22"/>
          <w:lang w:val="es-MX" w:eastAsia="en-US"/>
        </w:rPr>
        <w:t>En ningún caso será necesario que el particular ratifique el recurso de revisión interpuesto.</w:t>
      </w:r>
    </w:p>
    <w:p w:rsidR="004A04BE" w:rsidRPr="00266E58" w:rsidRDefault="004A04BE" w:rsidP="004A04BE">
      <w:pPr>
        <w:ind w:left="992" w:right="992"/>
        <w:jc w:val="both"/>
        <w:rPr>
          <w:rFonts w:ascii="Palatino Linotype" w:hAnsi="Palatino Linotype"/>
          <w:b/>
          <w:i/>
          <w:sz w:val="22"/>
          <w:szCs w:val="22"/>
          <w:u w:val="single"/>
        </w:rPr>
      </w:pPr>
      <w:r w:rsidRPr="00266E58">
        <w:rPr>
          <w:rFonts w:ascii="Palatino Linotype" w:eastAsiaTheme="minorHAnsi" w:hAnsi="Palatino Linotype" w:cs="Arial"/>
          <w:b/>
          <w:i/>
          <w:sz w:val="22"/>
          <w:szCs w:val="22"/>
          <w:u w:val="single"/>
          <w:lang w:val="es-MX" w:eastAsia="en-US"/>
        </w:rPr>
        <w:t>En caso de que el recurso se interponga de manera electrónica no será indispensable que contengan los requisitos</w:t>
      </w:r>
      <w:r w:rsidRPr="00266E58">
        <w:rPr>
          <w:rFonts w:ascii="Palatino Linotype" w:hAnsi="Palatino Linotype"/>
          <w:b/>
          <w:i/>
          <w:sz w:val="22"/>
          <w:szCs w:val="22"/>
          <w:u w:val="single"/>
        </w:rPr>
        <w:t xml:space="preserve"> </w:t>
      </w:r>
      <w:r w:rsidRPr="00266E58">
        <w:rPr>
          <w:rFonts w:ascii="Palatino Linotype" w:eastAsiaTheme="minorHAnsi" w:hAnsi="Palatino Linotype" w:cs="Arial"/>
          <w:b/>
          <w:i/>
          <w:sz w:val="22"/>
          <w:szCs w:val="22"/>
          <w:u w:val="single"/>
          <w:lang w:val="es-MX" w:eastAsia="en-US"/>
        </w:rPr>
        <w:t>establecidos en las fracciones II, IV, VII y VIII.</w:t>
      </w:r>
    </w:p>
    <w:p w:rsidR="004A04BE" w:rsidRPr="00266E58" w:rsidRDefault="004A04BE" w:rsidP="004A04BE">
      <w:pPr>
        <w:ind w:left="992" w:right="992"/>
        <w:jc w:val="both"/>
        <w:rPr>
          <w:rFonts w:ascii="Palatino Linotype" w:eastAsiaTheme="minorHAnsi" w:hAnsi="Palatino Linotype" w:cs="Arial"/>
          <w:b/>
          <w:bCs/>
          <w:i/>
          <w:sz w:val="22"/>
          <w:szCs w:val="22"/>
          <w:lang w:val="es-MX" w:eastAsia="en-US"/>
        </w:rPr>
      </w:pPr>
    </w:p>
    <w:p w:rsidR="004A04BE" w:rsidRPr="00266E58" w:rsidRDefault="004A04BE" w:rsidP="004A04BE">
      <w:pPr>
        <w:ind w:left="992" w:right="992"/>
        <w:jc w:val="both"/>
        <w:rPr>
          <w:rFonts w:ascii="Palatino Linotype" w:hAnsi="Palatino Linotype"/>
          <w:i/>
          <w:sz w:val="22"/>
          <w:szCs w:val="22"/>
        </w:rPr>
      </w:pPr>
      <w:r w:rsidRPr="00266E58">
        <w:rPr>
          <w:rFonts w:ascii="Palatino Linotype" w:eastAsiaTheme="minorHAnsi" w:hAnsi="Palatino Linotype" w:cs="Arial"/>
          <w:b/>
          <w:bCs/>
          <w:i/>
          <w:sz w:val="22"/>
          <w:szCs w:val="22"/>
          <w:lang w:val="es-MX" w:eastAsia="en-US"/>
        </w:rPr>
        <w:t xml:space="preserve">Artículo 181. </w:t>
      </w:r>
      <w:r w:rsidRPr="00266E58">
        <w:rPr>
          <w:rFonts w:ascii="Palatino Linotype" w:eastAsiaTheme="minorHAnsi" w:hAnsi="Palatino Linotype" w:cs="Arial"/>
          <w:i/>
          <w:sz w:val="22"/>
          <w:szCs w:val="22"/>
          <w:lang w:val="es-MX" w:eastAsia="en-US"/>
        </w:rPr>
        <w:t>Si el escrito de interposición del recurso no cumple con alguno de los requisitos establecidos en el artículo</w:t>
      </w:r>
      <w:r w:rsidRPr="00266E58">
        <w:rPr>
          <w:rFonts w:ascii="Palatino Linotype" w:hAnsi="Palatino Linotype"/>
          <w:i/>
          <w:sz w:val="22"/>
          <w:szCs w:val="22"/>
        </w:rPr>
        <w:t xml:space="preserve"> </w:t>
      </w:r>
      <w:r w:rsidRPr="00266E58">
        <w:rPr>
          <w:rFonts w:ascii="Palatino Linotype" w:eastAsiaTheme="minorHAnsi" w:hAnsi="Palatino Linotype" w:cs="Arial"/>
          <w:i/>
          <w:sz w:val="22"/>
          <w:szCs w:val="22"/>
          <w:lang w:val="es-MX" w:eastAsia="en-US"/>
        </w:rPr>
        <w:t>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w:t>
      </w:r>
    </w:p>
    <w:p w:rsidR="004A04BE" w:rsidRPr="00266E58" w:rsidRDefault="004A04BE" w:rsidP="004A04BE">
      <w:pPr>
        <w:ind w:left="992" w:right="992"/>
        <w:jc w:val="both"/>
        <w:rPr>
          <w:rFonts w:ascii="Palatino Linotype" w:hAnsi="Palatino Linotype"/>
          <w:i/>
          <w:sz w:val="22"/>
          <w:szCs w:val="22"/>
        </w:rPr>
      </w:pPr>
      <w:r w:rsidRPr="00266E58">
        <w:rPr>
          <w:rFonts w:ascii="Palatino Linotype" w:eastAsiaTheme="minorHAnsi" w:hAnsi="Palatino Linotype" w:cs="Arial"/>
          <w:i/>
          <w:sz w:val="22"/>
          <w:szCs w:val="22"/>
          <w:lang w:val="es-MX" w:eastAsia="en-US"/>
        </w:rPr>
        <w:t>La prevención tendrá el efecto de interrumpir el plazo que tiene el Instituto para resolver el recurso, por lo que comenzará a</w:t>
      </w:r>
      <w:r w:rsidRPr="00266E58">
        <w:rPr>
          <w:rFonts w:ascii="Palatino Linotype" w:hAnsi="Palatino Linotype"/>
          <w:i/>
          <w:sz w:val="22"/>
          <w:szCs w:val="22"/>
        </w:rPr>
        <w:t xml:space="preserve"> c</w:t>
      </w:r>
      <w:proofErr w:type="spellStart"/>
      <w:r w:rsidRPr="00266E58">
        <w:rPr>
          <w:rFonts w:ascii="Palatino Linotype" w:eastAsiaTheme="minorHAnsi" w:hAnsi="Palatino Linotype" w:cs="Arial"/>
          <w:i/>
          <w:sz w:val="22"/>
          <w:szCs w:val="22"/>
          <w:lang w:val="es-MX" w:eastAsia="en-US"/>
        </w:rPr>
        <w:t>omputarse</w:t>
      </w:r>
      <w:proofErr w:type="spellEnd"/>
      <w:r w:rsidRPr="00266E58">
        <w:rPr>
          <w:rFonts w:ascii="Palatino Linotype" w:eastAsiaTheme="minorHAnsi" w:hAnsi="Palatino Linotype" w:cs="Arial"/>
          <w:i/>
          <w:sz w:val="22"/>
          <w:szCs w:val="22"/>
          <w:lang w:val="es-MX" w:eastAsia="en-US"/>
        </w:rPr>
        <w:t xml:space="preserve"> a partir del día siguiente a su desahogo. No podrá prevenirse por el nombre que proporcione el solicitante.</w:t>
      </w:r>
    </w:p>
    <w:p w:rsidR="004A04BE" w:rsidRPr="00266E58" w:rsidRDefault="004A04BE" w:rsidP="004A04BE">
      <w:pPr>
        <w:ind w:left="992" w:right="992"/>
        <w:jc w:val="both"/>
        <w:rPr>
          <w:rFonts w:ascii="Palatino Linotype" w:hAnsi="Palatino Linotype"/>
          <w:i/>
          <w:sz w:val="22"/>
          <w:szCs w:val="22"/>
        </w:rPr>
      </w:pPr>
      <w:r w:rsidRPr="00266E58">
        <w:rPr>
          <w:rFonts w:ascii="Palatino Linotype" w:eastAsiaTheme="minorHAnsi" w:hAnsi="Palatino Linotype" w:cs="Arial"/>
          <w:i/>
          <w:sz w:val="22"/>
          <w:szCs w:val="22"/>
          <w:lang w:val="es-MX" w:eastAsia="en-US"/>
        </w:rPr>
        <w:t>El Instituto resolverá el recurso de revisión en un plazo que no podrá exceder de treinta días hábiles, contados a partir de la</w:t>
      </w:r>
      <w:r w:rsidRPr="00266E58">
        <w:rPr>
          <w:rFonts w:ascii="Palatino Linotype" w:hAnsi="Palatino Linotype"/>
          <w:i/>
          <w:sz w:val="22"/>
          <w:szCs w:val="22"/>
        </w:rPr>
        <w:t xml:space="preserve"> </w:t>
      </w:r>
      <w:r w:rsidRPr="00266E58">
        <w:rPr>
          <w:rFonts w:ascii="Palatino Linotype" w:eastAsiaTheme="minorHAnsi" w:hAnsi="Palatino Linotype" w:cs="Arial"/>
          <w:i/>
          <w:sz w:val="22"/>
          <w:szCs w:val="22"/>
          <w:lang w:val="es-MX" w:eastAsia="en-US"/>
        </w:rPr>
        <w:t>admisión del mismo, en los términos que establezca la presente ley, plazo que podrá ampliarse por una sola vez y hasta por</w:t>
      </w:r>
      <w:r w:rsidRPr="00266E58">
        <w:rPr>
          <w:rFonts w:ascii="Palatino Linotype" w:hAnsi="Palatino Linotype"/>
          <w:i/>
          <w:sz w:val="22"/>
          <w:szCs w:val="22"/>
        </w:rPr>
        <w:t xml:space="preserve"> </w:t>
      </w:r>
      <w:r w:rsidRPr="00266E58">
        <w:rPr>
          <w:rFonts w:ascii="Palatino Linotype" w:eastAsiaTheme="minorHAnsi" w:hAnsi="Palatino Linotype" w:cs="Arial"/>
          <w:i/>
          <w:sz w:val="22"/>
          <w:szCs w:val="22"/>
          <w:lang w:val="es-MX" w:eastAsia="en-US"/>
        </w:rPr>
        <w:t>un periodo de quince días hábiles.</w:t>
      </w:r>
    </w:p>
    <w:p w:rsidR="004A04BE" w:rsidRPr="00266E58" w:rsidRDefault="004A04BE" w:rsidP="004A04BE">
      <w:pPr>
        <w:ind w:left="992" w:right="992"/>
        <w:jc w:val="both"/>
        <w:rPr>
          <w:rFonts w:ascii="Palatino Linotype" w:eastAsiaTheme="minorHAnsi" w:hAnsi="Palatino Linotype" w:cs="Arial"/>
          <w:b/>
          <w:i/>
          <w:sz w:val="22"/>
          <w:szCs w:val="22"/>
          <w:u w:val="single"/>
          <w:lang w:val="es-MX" w:eastAsia="en-US"/>
        </w:rPr>
      </w:pPr>
      <w:r w:rsidRPr="00266E58">
        <w:rPr>
          <w:rFonts w:ascii="Palatino Linotype" w:eastAsiaTheme="minorHAnsi" w:hAnsi="Palatino Linotype" w:cs="Arial"/>
          <w:b/>
          <w:i/>
          <w:sz w:val="22"/>
          <w:szCs w:val="22"/>
          <w:u w:val="single"/>
          <w:lang w:val="es-MX" w:eastAsia="en-US"/>
        </w:rPr>
        <w:t>Durante el procedimiento deberá aplicarse la suplencia de la queja a favor del recurrente, sin cambiar los hechos expuestos,</w:t>
      </w:r>
      <w:r w:rsidRPr="00266E58">
        <w:rPr>
          <w:rFonts w:ascii="Palatino Linotype" w:hAnsi="Palatino Linotype"/>
          <w:b/>
          <w:i/>
          <w:sz w:val="22"/>
          <w:szCs w:val="22"/>
          <w:u w:val="single"/>
        </w:rPr>
        <w:t xml:space="preserve"> </w:t>
      </w:r>
      <w:r w:rsidRPr="00266E58">
        <w:rPr>
          <w:rFonts w:ascii="Palatino Linotype" w:eastAsiaTheme="minorHAnsi" w:hAnsi="Palatino Linotype" w:cs="Arial"/>
          <w:b/>
          <w:i/>
          <w:sz w:val="22"/>
          <w:szCs w:val="22"/>
          <w:u w:val="single"/>
          <w:lang w:val="es-MX" w:eastAsia="en-US"/>
        </w:rPr>
        <w:t xml:space="preserve">asegurándose de </w:t>
      </w:r>
      <w:r w:rsidRPr="00266E58">
        <w:rPr>
          <w:rFonts w:ascii="Palatino Linotype" w:eastAsiaTheme="minorHAnsi" w:hAnsi="Palatino Linotype" w:cs="Arial"/>
          <w:b/>
          <w:i/>
          <w:sz w:val="22"/>
          <w:szCs w:val="22"/>
          <w:u w:val="single"/>
          <w:lang w:val="es-MX" w:eastAsia="en-US"/>
        </w:rPr>
        <w:lastRenderedPageBreak/>
        <w:t>que las partes puedan presentar, de manera oral o escrita, los argumentos que funden y motiven sus</w:t>
      </w:r>
      <w:r w:rsidRPr="00266E58">
        <w:rPr>
          <w:rFonts w:ascii="Palatino Linotype" w:hAnsi="Palatino Linotype"/>
          <w:b/>
          <w:i/>
          <w:sz w:val="22"/>
          <w:szCs w:val="22"/>
          <w:u w:val="single"/>
        </w:rPr>
        <w:t xml:space="preserve"> </w:t>
      </w:r>
      <w:r w:rsidRPr="00266E58">
        <w:rPr>
          <w:rFonts w:ascii="Palatino Linotype" w:eastAsiaTheme="minorHAnsi" w:hAnsi="Palatino Linotype" w:cs="Arial"/>
          <w:b/>
          <w:i/>
          <w:sz w:val="22"/>
          <w:szCs w:val="22"/>
          <w:u w:val="single"/>
          <w:lang w:val="es-MX" w:eastAsia="en-US"/>
        </w:rPr>
        <w:t>pretensiones.</w:t>
      </w:r>
    </w:p>
    <w:p w:rsidR="004A04BE" w:rsidRPr="00266E58" w:rsidRDefault="004A04BE" w:rsidP="004A04BE">
      <w:pPr>
        <w:ind w:left="992" w:right="992"/>
        <w:jc w:val="both"/>
        <w:rPr>
          <w:rFonts w:ascii="Palatino Linotype" w:hAnsi="Palatino Linotype"/>
          <w:i/>
          <w:sz w:val="22"/>
          <w:szCs w:val="22"/>
        </w:rPr>
      </w:pPr>
      <w:r w:rsidRPr="00266E58">
        <w:rPr>
          <w:rFonts w:ascii="Palatino Linotype" w:eastAsiaTheme="minorHAnsi" w:hAnsi="Palatino Linotype" w:cs="Arial"/>
          <w:i/>
          <w:sz w:val="22"/>
          <w:szCs w:val="22"/>
          <w:lang w:val="es-MX" w:eastAsia="en-US"/>
        </w:rPr>
        <w:t>Para el caso de interposición del recurso de revisión a través de la Plataforma Nacional o la plataforma que para tales efectos habilite el Instituto, éste podrá solicitar al particular subsane las deficiencias por ese medio..</w:t>
      </w:r>
      <w:r w:rsidRPr="00266E58">
        <w:rPr>
          <w:rFonts w:ascii="Palatino Linotype" w:hAnsi="Palatino Linotype"/>
          <w:i/>
          <w:sz w:val="22"/>
          <w:szCs w:val="22"/>
        </w:rPr>
        <w:t>.”</w:t>
      </w:r>
    </w:p>
    <w:p w:rsidR="004A04BE" w:rsidRPr="00266E58" w:rsidRDefault="004A04BE" w:rsidP="004A04BE">
      <w:pPr>
        <w:ind w:left="992" w:right="992"/>
        <w:jc w:val="both"/>
        <w:rPr>
          <w:rFonts w:ascii="Palatino Linotype" w:eastAsiaTheme="minorHAnsi" w:hAnsi="Palatino Linotype" w:cs="Arial"/>
          <w:i/>
          <w:sz w:val="22"/>
          <w:szCs w:val="22"/>
          <w:lang w:val="es-MX" w:eastAsia="en-US"/>
        </w:rPr>
      </w:pPr>
    </w:p>
    <w:p w:rsidR="004A04BE" w:rsidRPr="00266E58" w:rsidRDefault="004A04BE" w:rsidP="004A04BE">
      <w:pPr>
        <w:spacing w:before="240" w:after="240" w:line="360" w:lineRule="auto"/>
        <w:jc w:val="both"/>
        <w:rPr>
          <w:rFonts w:ascii="Palatino Linotype" w:hAnsi="Palatino Linotype"/>
        </w:rPr>
      </w:pPr>
      <w:r w:rsidRPr="00266E58">
        <w:rPr>
          <w:rFonts w:ascii="Palatino Linotype" w:hAnsi="Palatino Linotype"/>
        </w:rPr>
        <w:t xml:space="preserve">En principio, de una interpretación sistemática de los artículos transcritos se observa que a pesar de que la Ley de Transparencia y Acceso a la Información Pública del Estado de México y Municipios establece los requisitos formales del recurso de revisión, éstos no constituyen requisitos de </w:t>
      </w:r>
      <w:proofErr w:type="spellStart"/>
      <w:r w:rsidRPr="00266E58">
        <w:rPr>
          <w:rFonts w:ascii="Palatino Linotype" w:hAnsi="Palatino Linotype"/>
        </w:rPr>
        <w:t>procedibilidad</w:t>
      </w:r>
      <w:proofErr w:type="spellEnd"/>
      <w:r w:rsidRPr="00266E58">
        <w:rPr>
          <w:rFonts w:ascii="Palatino Linotype" w:hAnsi="Palatino Linotype"/>
        </w:rPr>
        <w:t xml:space="preserve"> de manera estricta, en el entendido de que el Instituto debe subsanar las deficiencias de los recursos en su admisión y resolución, aunado a que, la Ley de la materia vigente en el momento en que se ingresó la solicitud y el recurso de revisión, no establecía supuestos en los que el recurso pueda ser desechado, por lo que se estima que esta última determinación sólo es excepcional cuando la deficiencia de los recursos sea tan grave, que ésta sea materialmente imposible de subsanar.</w:t>
      </w:r>
    </w:p>
    <w:p w:rsidR="004A04BE" w:rsidRPr="00266E58" w:rsidRDefault="004A04BE" w:rsidP="004A04BE">
      <w:pPr>
        <w:spacing w:before="240" w:after="240" w:line="360" w:lineRule="auto"/>
        <w:jc w:val="both"/>
        <w:rPr>
          <w:rFonts w:ascii="Palatino Linotype" w:hAnsi="Palatino Linotype"/>
        </w:rPr>
      </w:pPr>
      <w:r w:rsidRPr="00266E58">
        <w:rPr>
          <w:rFonts w:ascii="Palatino Linotype" w:hAnsi="Palatino Linotype"/>
        </w:rPr>
        <w:t xml:space="preserve">Sobre el caso particular, de la revisión al SAIMEX se desprende que la parte solicitante en ejercicio de su derecho de acceso a la información pública en el expediente que se revisa, señaló en su solicitud como nombre el de </w:t>
      </w:r>
      <w:r w:rsidRPr="00266E58">
        <w:rPr>
          <w:rFonts w:ascii="Palatino Linotype" w:hAnsi="Palatino Linotype"/>
          <w:i/>
        </w:rPr>
        <w:t>“</w:t>
      </w:r>
      <w:proofErr w:type="spellStart"/>
      <w:r w:rsidR="006A4095" w:rsidRPr="006A4095">
        <w:rPr>
          <w:rFonts w:ascii="Palatino Linotype" w:hAnsi="Palatino Linotype"/>
          <w:b/>
          <w:i/>
          <w:lang w:val="es-ES_tradnl"/>
        </w:rPr>
        <w:t>Xxxxx</w:t>
      </w:r>
      <w:proofErr w:type="spellEnd"/>
      <w:r w:rsidR="006A4095" w:rsidRPr="006A4095">
        <w:rPr>
          <w:rFonts w:ascii="Palatino Linotype" w:hAnsi="Palatino Linotype"/>
          <w:b/>
          <w:i/>
          <w:lang w:val="es-ES_tradnl"/>
        </w:rPr>
        <w:t xml:space="preserve"> </w:t>
      </w:r>
      <w:proofErr w:type="spellStart"/>
      <w:r w:rsidR="006A4095" w:rsidRPr="006A4095">
        <w:rPr>
          <w:rFonts w:ascii="Palatino Linotype" w:hAnsi="Palatino Linotype"/>
          <w:b/>
          <w:i/>
          <w:lang w:val="es-ES_tradnl"/>
        </w:rPr>
        <w:t>Xxxxxxxxxx</w:t>
      </w:r>
      <w:proofErr w:type="spellEnd"/>
      <w:r w:rsidR="006A4095" w:rsidRPr="006A4095">
        <w:rPr>
          <w:rFonts w:ascii="Palatino Linotype" w:hAnsi="Palatino Linotype"/>
          <w:b/>
          <w:i/>
          <w:lang w:val="es-ES_tradnl"/>
        </w:rPr>
        <w:t xml:space="preserve"> </w:t>
      </w:r>
      <w:proofErr w:type="spellStart"/>
      <w:r w:rsidR="006A4095" w:rsidRPr="006A4095">
        <w:rPr>
          <w:rFonts w:ascii="Palatino Linotype" w:hAnsi="Palatino Linotype"/>
          <w:b/>
          <w:i/>
          <w:lang w:val="es-ES_tradnl"/>
        </w:rPr>
        <w:t>Xxxxx</w:t>
      </w:r>
      <w:proofErr w:type="spellEnd"/>
      <w:r w:rsidR="006A4095" w:rsidRPr="006A4095">
        <w:rPr>
          <w:rFonts w:ascii="Palatino Linotype" w:hAnsi="Palatino Linotype"/>
          <w:b/>
          <w:i/>
          <w:lang w:val="es-ES_tradnl"/>
        </w:rPr>
        <w:t xml:space="preserve"> </w:t>
      </w:r>
      <w:proofErr w:type="spellStart"/>
      <w:r w:rsidR="006A4095" w:rsidRPr="006A4095">
        <w:rPr>
          <w:rFonts w:ascii="Palatino Linotype" w:hAnsi="Palatino Linotype"/>
          <w:b/>
          <w:i/>
          <w:lang w:val="es-ES_tradnl"/>
        </w:rPr>
        <w:t>Xxxx</w:t>
      </w:r>
      <w:proofErr w:type="spellEnd"/>
      <w:r w:rsidRPr="00266E58">
        <w:rPr>
          <w:rFonts w:ascii="Palatino Linotype" w:hAnsi="Palatino Linotype"/>
          <w:i/>
        </w:rPr>
        <w:t xml:space="preserve">” </w:t>
      </w:r>
      <w:r w:rsidRPr="00266E58">
        <w:rPr>
          <w:rFonts w:ascii="Palatino Linotype" w:hAnsi="Palatino Linotype"/>
        </w:rPr>
        <w:t>lo que se determina que no es el nombre de una persona, y por ende no se tiene la certeza sobre su identidad, lo que en estricto sentido provoca que no se colmen los requisitos establecidos en el artículo 180 de la Ley de Transparencia y Acceso a la Información Pública del Estado de México y Municipios del Estado de México vigente.</w:t>
      </w:r>
    </w:p>
    <w:p w:rsidR="004A04BE" w:rsidRPr="00266E58" w:rsidRDefault="004A04BE" w:rsidP="004A04BE">
      <w:pPr>
        <w:spacing w:before="240" w:after="240" w:line="360" w:lineRule="auto"/>
        <w:jc w:val="both"/>
        <w:rPr>
          <w:rFonts w:ascii="Palatino Linotype" w:hAnsi="Palatino Linotype"/>
        </w:rPr>
      </w:pPr>
      <w:r w:rsidRPr="00266E58">
        <w:rPr>
          <w:rFonts w:ascii="Palatino Linotype" w:hAnsi="Palatino Linotype"/>
        </w:rPr>
        <w:lastRenderedPageBreak/>
        <w:t>No obstante lo anterior, el omitir señalar el nombre completo es un requisito subsanable por este Instituto, en el entendido de que no constituye un elemento indispensable para dictar resolución en el presente asunto.</w:t>
      </w:r>
    </w:p>
    <w:p w:rsidR="004A04BE" w:rsidRPr="00266E58" w:rsidRDefault="004A04BE" w:rsidP="004A04BE">
      <w:pPr>
        <w:spacing w:before="240" w:after="240" w:line="360" w:lineRule="auto"/>
        <w:jc w:val="both"/>
        <w:rPr>
          <w:rFonts w:ascii="Palatino Linotype" w:hAnsi="Palatino Linotype"/>
        </w:rPr>
      </w:pPr>
      <w:r w:rsidRPr="00266E58">
        <w:rPr>
          <w:rFonts w:ascii="Palatino Linotype" w:hAnsi="Palatino Linotype"/>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lo siguiente:</w:t>
      </w:r>
    </w:p>
    <w:p w:rsidR="004A04BE" w:rsidRPr="00266E58" w:rsidRDefault="004A04BE" w:rsidP="004A04BE">
      <w:pPr>
        <w:ind w:left="992" w:right="992"/>
        <w:jc w:val="both"/>
        <w:rPr>
          <w:rFonts w:ascii="Palatino Linotype" w:hAnsi="Palatino Linotype"/>
          <w:b/>
          <w:i/>
          <w:sz w:val="22"/>
          <w:szCs w:val="22"/>
        </w:rPr>
      </w:pPr>
      <w:r w:rsidRPr="00266E58">
        <w:rPr>
          <w:rFonts w:ascii="Palatino Linotype" w:hAnsi="Palatino Linotype"/>
          <w:b/>
          <w:i/>
          <w:sz w:val="22"/>
          <w:szCs w:val="22"/>
        </w:rPr>
        <w:t>Constitución Política de los Estados Unidos Mexicanos</w:t>
      </w:r>
    </w:p>
    <w:p w:rsidR="004A04BE" w:rsidRPr="00266E58" w:rsidRDefault="004A04BE" w:rsidP="004A04BE">
      <w:pPr>
        <w:ind w:left="992" w:right="992"/>
        <w:jc w:val="both"/>
        <w:rPr>
          <w:rFonts w:ascii="Palatino Linotype" w:hAnsi="Palatino Linotype"/>
          <w:i/>
          <w:sz w:val="22"/>
          <w:szCs w:val="22"/>
        </w:rPr>
      </w:pPr>
      <w:r w:rsidRPr="00266E58">
        <w:rPr>
          <w:rFonts w:ascii="Palatino Linotype" w:hAnsi="Palatino Linotype"/>
          <w:i/>
          <w:sz w:val="22"/>
          <w:szCs w:val="22"/>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66E58">
        <w:rPr>
          <w:rFonts w:ascii="Palatino Linotype" w:hAnsi="Palatino Linotype"/>
          <w:b/>
          <w:i/>
          <w:sz w:val="22"/>
          <w:szCs w:val="22"/>
          <w:u w:val="single"/>
        </w:rPr>
        <w:t>El derecho a la información será garantizado por el Estado.</w:t>
      </w:r>
    </w:p>
    <w:p w:rsidR="004A04BE" w:rsidRPr="00266E58" w:rsidRDefault="004A04BE" w:rsidP="004A04BE">
      <w:pPr>
        <w:ind w:left="992" w:right="992"/>
        <w:jc w:val="both"/>
        <w:rPr>
          <w:rFonts w:ascii="Palatino Linotype" w:hAnsi="Palatino Linotype"/>
          <w:i/>
          <w:sz w:val="22"/>
          <w:szCs w:val="22"/>
        </w:rPr>
      </w:pPr>
      <w:r w:rsidRPr="00266E58">
        <w:rPr>
          <w:rFonts w:ascii="Palatino Linotype" w:hAnsi="Palatino Linotype"/>
          <w:i/>
          <w:sz w:val="22"/>
          <w:szCs w:val="22"/>
        </w:rPr>
        <w:t>[…]</w:t>
      </w:r>
    </w:p>
    <w:p w:rsidR="004A04BE" w:rsidRPr="00266E58" w:rsidRDefault="004A04BE" w:rsidP="004A04BE">
      <w:pPr>
        <w:ind w:left="992" w:right="992"/>
        <w:jc w:val="both"/>
        <w:rPr>
          <w:rFonts w:ascii="Palatino Linotype" w:hAnsi="Palatino Linotype"/>
          <w:i/>
          <w:sz w:val="22"/>
          <w:szCs w:val="22"/>
        </w:rPr>
      </w:pPr>
      <w:r w:rsidRPr="00266E58">
        <w:rPr>
          <w:rFonts w:ascii="Palatino Linotype" w:hAnsi="Palatino Linotype"/>
          <w:i/>
          <w:sz w:val="22"/>
          <w:szCs w:val="22"/>
        </w:rPr>
        <w:t xml:space="preserve">Para efectos de lo dispuesto en el presente artículo se observará lo siguiente: </w:t>
      </w:r>
    </w:p>
    <w:p w:rsidR="004A04BE" w:rsidRPr="00266E58" w:rsidRDefault="004A04BE" w:rsidP="004A04BE">
      <w:pPr>
        <w:ind w:left="992" w:right="992"/>
        <w:jc w:val="both"/>
        <w:rPr>
          <w:rFonts w:ascii="Palatino Linotype" w:hAnsi="Palatino Linotype"/>
          <w:i/>
          <w:sz w:val="22"/>
          <w:szCs w:val="22"/>
        </w:rPr>
      </w:pPr>
      <w:r w:rsidRPr="00266E58">
        <w:rPr>
          <w:rFonts w:ascii="Palatino Linotype" w:hAnsi="Palatino Linotype"/>
          <w:i/>
          <w:sz w:val="22"/>
          <w:szCs w:val="22"/>
        </w:rPr>
        <w:t xml:space="preserve">A. </w:t>
      </w:r>
      <w:r w:rsidRPr="00266E58">
        <w:rPr>
          <w:rFonts w:ascii="Palatino Linotype" w:hAnsi="Palatino Linotype"/>
          <w:b/>
          <w:i/>
          <w:sz w:val="22"/>
          <w:szCs w:val="22"/>
          <w:u w:val="single"/>
        </w:rPr>
        <w:t>Para el ejercicio del derecho de acceso a la información</w:t>
      </w:r>
      <w:r w:rsidRPr="00266E58">
        <w:rPr>
          <w:rFonts w:ascii="Palatino Linotype" w:hAnsi="Palatino Linotype"/>
          <w:i/>
          <w:sz w:val="22"/>
          <w:szCs w:val="22"/>
        </w:rPr>
        <w:t xml:space="preserve">, la Federación, </w:t>
      </w:r>
      <w:r w:rsidRPr="00266E58">
        <w:rPr>
          <w:rFonts w:ascii="Palatino Linotype" w:hAnsi="Palatino Linotype"/>
          <w:b/>
          <w:i/>
          <w:sz w:val="22"/>
          <w:szCs w:val="22"/>
          <w:u w:val="single"/>
        </w:rPr>
        <w:t>los Estados</w:t>
      </w:r>
      <w:r w:rsidRPr="00266E58">
        <w:rPr>
          <w:rFonts w:ascii="Palatino Linotype" w:hAnsi="Palatino Linotype"/>
          <w:i/>
          <w:sz w:val="22"/>
          <w:szCs w:val="22"/>
        </w:rPr>
        <w:t xml:space="preserve"> y el Distrito Federal, en el ámbito de sus respectivas competencias, se regirán por los siguientes principios y bases: </w:t>
      </w:r>
    </w:p>
    <w:p w:rsidR="004A04BE" w:rsidRPr="00266E58" w:rsidRDefault="004A04BE" w:rsidP="004A04BE">
      <w:pPr>
        <w:ind w:left="992" w:right="992"/>
        <w:jc w:val="both"/>
        <w:rPr>
          <w:rFonts w:ascii="Palatino Linotype" w:hAnsi="Palatino Linotype"/>
          <w:i/>
          <w:sz w:val="22"/>
          <w:szCs w:val="22"/>
        </w:rPr>
      </w:pPr>
      <w:r w:rsidRPr="00266E58">
        <w:rPr>
          <w:rFonts w:ascii="Palatino Linotype" w:hAnsi="Palatino Linotype"/>
          <w:i/>
          <w:sz w:val="22"/>
          <w:szCs w:val="22"/>
        </w:rPr>
        <w:t xml:space="preserve">I. </w:t>
      </w:r>
      <w:r w:rsidRPr="00266E58">
        <w:rPr>
          <w:rFonts w:ascii="Palatino Linotype" w:hAnsi="Palatino Linotype"/>
          <w:b/>
          <w:i/>
          <w:sz w:val="22"/>
          <w:szCs w:val="22"/>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266E58">
        <w:rPr>
          <w:rFonts w:ascii="Palatino Linotype" w:hAnsi="Palatino Linotype"/>
          <w:i/>
          <w:sz w:val="22"/>
          <w:szCs w:val="22"/>
        </w:rPr>
        <w:t xml:space="preserve"> y sólo podrá ser reservada temporalmente por razones de interés público y seguridad nacional, en los términos que fijen las leyes. </w:t>
      </w:r>
      <w:r w:rsidRPr="00266E58">
        <w:rPr>
          <w:rFonts w:ascii="Palatino Linotype" w:hAnsi="Palatino Linotype"/>
          <w:b/>
          <w:i/>
          <w:sz w:val="22"/>
          <w:szCs w:val="22"/>
          <w:u w:val="single"/>
        </w:rPr>
        <w:t>En la interpretación de este derecho deberá prevalecer el principio de máxima publicidad.</w:t>
      </w:r>
      <w:r w:rsidRPr="00266E58">
        <w:rPr>
          <w:rFonts w:ascii="Palatino Linotype" w:hAnsi="Palatino Linotype"/>
          <w:i/>
          <w:sz w:val="22"/>
          <w:szCs w:val="22"/>
        </w:rPr>
        <w:t xml:space="preserve"> Los sujetos obligados deberán documentar todo acto que derive del ejercicio de sus facultades, competencias o funciones, la ley determinará los supuestos específicos bajo los cuales procederá la declaración de inexistencia de la información. </w:t>
      </w:r>
    </w:p>
    <w:p w:rsidR="004A04BE" w:rsidRPr="00266E58" w:rsidRDefault="004A04BE" w:rsidP="004A04BE">
      <w:pPr>
        <w:ind w:left="992" w:right="992"/>
        <w:jc w:val="both"/>
        <w:rPr>
          <w:rFonts w:ascii="Palatino Linotype" w:hAnsi="Palatino Linotype"/>
          <w:i/>
          <w:sz w:val="22"/>
          <w:szCs w:val="22"/>
        </w:rPr>
      </w:pPr>
      <w:r w:rsidRPr="00266E58">
        <w:rPr>
          <w:rFonts w:ascii="Palatino Linotype" w:hAnsi="Palatino Linotype"/>
          <w:i/>
          <w:sz w:val="22"/>
          <w:szCs w:val="22"/>
        </w:rPr>
        <w:t xml:space="preserve">II. La información que se refiere a la vida privada y los datos personales será protegida en los términos y con las excepciones que fijen las leyes. </w:t>
      </w:r>
    </w:p>
    <w:p w:rsidR="004A04BE" w:rsidRPr="00266E58" w:rsidRDefault="004A04BE" w:rsidP="004A04BE">
      <w:pPr>
        <w:ind w:left="992" w:right="992"/>
        <w:jc w:val="both"/>
        <w:rPr>
          <w:rFonts w:ascii="Palatino Linotype" w:hAnsi="Palatino Linotype"/>
          <w:i/>
          <w:sz w:val="22"/>
          <w:szCs w:val="22"/>
        </w:rPr>
      </w:pPr>
      <w:r w:rsidRPr="00266E58">
        <w:rPr>
          <w:rFonts w:ascii="Palatino Linotype" w:hAnsi="Palatino Linotype"/>
          <w:i/>
          <w:sz w:val="22"/>
          <w:szCs w:val="22"/>
        </w:rPr>
        <w:lastRenderedPageBreak/>
        <w:t xml:space="preserve">III. </w:t>
      </w:r>
      <w:r w:rsidRPr="00266E58">
        <w:rPr>
          <w:rFonts w:ascii="Palatino Linotype" w:hAnsi="Palatino Linotype"/>
          <w:b/>
          <w:i/>
          <w:sz w:val="22"/>
          <w:szCs w:val="22"/>
          <w:u w:val="single"/>
        </w:rPr>
        <w:t xml:space="preserve">Toda persona, sin necesidad de acreditar interés alguno o justificar su utilización, tendrá acceso gratuito a la información pública, </w:t>
      </w:r>
      <w:r w:rsidRPr="00266E58">
        <w:rPr>
          <w:rFonts w:ascii="Palatino Linotype" w:hAnsi="Palatino Linotype"/>
          <w:i/>
          <w:sz w:val="22"/>
          <w:szCs w:val="22"/>
        </w:rPr>
        <w:t xml:space="preserve">a sus datos personales o a la rectificación de éstos. </w:t>
      </w:r>
    </w:p>
    <w:p w:rsidR="004A04BE" w:rsidRPr="00266E58" w:rsidRDefault="004A04BE" w:rsidP="004A04BE">
      <w:pPr>
        <w:ind w:left="992" w:right="992"/>
        <w:jc w:val="both"/>
        <w:rPr>
          <w:rFonts w:ascii="Palatino Linotype" w:hAnsi="Palatino Linotype"/>
          <w:i/>
          <w:sz w:val="22"/>
          <w:szCs w:val="22"/>
        </w:rPr>
      </w:pPr>
      <w:r w:rsidRPr="00266E58">
        <w:rPr>
          <w:rFonts w:ascii="Palatino Linotype" w:hAnsi="Palatino Linotype"/>
          <w:i/>
          <w:sz w:val="22"/>
          <w:szCs w:val="22"/>
        </w:rPr>
        <w:t xml:space="preserve">IV. </w:t>
      </w:r>
      <w:r w:rsidRPr="00266E58">
        <w:rPr>
          <w:rFonts w:ascii="Palatino Linotype" w:hAnsi="Palatino Linotype"/>
          <w:b/>
          <w:i/>
          <w:sz w:val="22"/>
          <w:szCs w:val="22"/>
          <w:u w:val="single"/>
        </w:rPr>
        <w:t>Se establecerán mecanismos de acceso a la información y procedimientos de revisión expeditos que se sustanciarán ante los organismos autónomos especializados e imparciales que establece esta Constitución</w:t>
      </w:r>
      <w:r w:rsidRPr="00266E58">
        <w:rPr>
          <w:rFonts w:ascii="Palatino Linotype" w:hAnsi="Palatino Linotype"/>
          <w:i/>
          <w:sz w:val="22"/>
          <w:szCs w:val="22"/>
        </w:rPr>
        <w:t xml:space="preserve">.” </w:t>
      </w:r>
    </w:p>
    <w:p w:rsidR="004A04BE" w:rsidRPr="00266E58" w:rsidRDefault="004A04BE" w:rsidP="004A04BE">
      <w:pPr>
        <w:ind w:left="992" w:right="992"/>
        <w:jc w:val="both"/>
        <w:rPr>
          <w:rFonts w:ascii="Palatino Linotype" w:hAnsi="Palatino Linotype"/>
          <w:i/>
          <w:sz w:val="22"/>
          <w:szCs w:val="22"/>
        </w:rPr>
      </w:pPr>
      <w:r w:rsidRPr="00266E58">
        <w:rPr>
          <w:rFonts w:ascii="Palatino Linotype" w:hAnsi="Palatino Linotype"/>
          <w:i/>
          <w:sz w:val="22"/>
          <w:szCs w:val="22"/>
        </w:rPr>
        <w:t>(Énfasis añadido).</w:t>
      </w:r>
    </w:p>
    <w:p w:rsidR="004A04BE" w:rsidRPr="00266E58" w:rsidRDefault="004A04BE" w:rsidP="004A04BE">
      <w:pPr>
        <w:ind w:left="992" w:right="992"/>
        <w:jc w:val="both"/>
        <w:rPr>
          <w:rFonts w:ascii="Palatino Linotype" w:hAnsi="Palatino Linotype"/>
          <w:b/>
          <w:i/>
          <w:sz w:val="22"/>
          <w:szCs w:val="22"/>
        </w:rPr>
      </w:pPr>
    </w:p>
    <w:p w:rsidR="004A04BE" w:rsidRPr="00266E58" w:rsidRDefault="004A04BE" w:rsidP="004A04BE">
      <w:pPr>
        <w:ind w:left="992" w:right="992"/>
        <w:jc w:val="both"/>
        <w:rPr>
          <w:rFonts w:ascii="Palatino Linotype" w:hAnsi="Palatino Linotype"/>
          <w:b/>
          <w:i/>
          <w:sz w:val="22"/>
          <w:szCs w:val="22"/>
        </w:rPr>
      </w:pPr>
      <w:r w:rsidRPr="00266E58">
        <w:rPr>
          <w:rFonts w:ascii="Palatino Linotype" w:hAnsi="Palatino Linotype"/>
          <w:b/>
          <w:i/>
          <w:sz w:val="22"/>
          <w:szCs w:val="22"/>
        </w:rPr>
        <w:t>Constitución Política del Estado Libre y Soberano de México</w:t>
      </w:r>
    </w:p>
    <w:p w:rsidR="004A04BE" w:rsidRPr="00266E58" w:rsidRDefault="004A04BE" w:rsidP="004A04BE">
      <w:pPr>
        <w:ind w:left="992" w:right="992"/>
        <w:jc w:val="both"/>
        <w:rPr>
          <w:rFonts w:ascii="Palatino Linotype" w:hAnsi="Palatino Linotype"/>
          <w:i/>
          <w:sz w:val="22"/>
          <w:szCs w:val="22"/>
        </w:rPr>
      </w:pPr>
      <w:r w:rsidRPr="00266E58">
        <w:rPr>
          <w:rFonts w:ascii="Palatino Linotype" w:hAnsi="Palatino Linotype"/>
          <w:i/>
          <w:sz w:val="22"/>
          <w:szCs w:val="22"/>
        </w:rPr>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rsidR="004A04BE" w:rsidRPr="00266E58" w:rsidRDefault="004A04BE" w:rsidP="004A04BE">
      <w:pPr>
        <w:ind w:left="992" w:right="992"/>
        <w:jc w:val="both"/>
        <w:rPr>
          <w:rFonts w:ascii="Palatino Linotype" w:hAnsi="Palatino Linotype"/>
          <w:i/>
          <w:sz w:val="22"/>
          <w:szCs w:val="22"/>
        </w:rPr>
      </w:pPr>
      <w:r w:rsidRPr="00266E58">
        <w:rPr>
          <w:rFonts w:ascii="Palatino Linotype" w:hAnsi="Palatino Linotype"/>
          <w:i/>
          <w:sz w:val="22"/>
          <w:szCs w:val="22"/>
        </w:rPr>
        <w:t>[…]</w:t>
      </w:r>
    </w:p>
    <w:p w:rsidR="004A04BE" w:rsidRPr="00266E58" w:rsidRDefault="004A04BE" w:rsidP="004A04BE">
      <w:pPr>
        <w:ind w:left="992" w:right="992"/>
        <w:jc w:val="both"/>
        <w:rPr>
          <w:rFonts w:ascii="Palatino Linotype" w:hAnsi="Palatino Linotype"/>
          <w:b/>
          <w:i/>
          <w:sz w:val="22"/>
          <w:szCs w:val="22"/>
          <w:u w:val="single"/>
        </w:rPr>
      </w:pPr>
      <w:r w:rsidRPr="00266E58">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A04BE" w:rsidRPr="00266E58" w:rsidRDefault="004A04BE" w:rsidP="004A04BE">
      <w:pPr>
        <w:ind w:left="992" w:right="992"/>
        <w:jc w:val="both"/>
        <w:rPr>
          <w:rFonts w:ascii="Palatino Linotype" w:hAnsi="Palatino Linotype"/>
          <w:b/>
          <w:i/>
          <w:sz w:val="22"/>
          <w:szCs w:val="22"/>
          <w:u w:val="single"/>
        </w:rPr>
      </w:pPr>
      <w:r w:rsidRPr="00266E58">
        <w:rPr>
          <w:rFonts w:ascii="Palatino Linotype" w:hAnsi="Palatino Linotype"/>
          <w:i/>
          <w:sz w:val="22"/>
          <w:szCs w:val="22"/>
        </w:rPr>
        <w:t>Este derecho se regirá por los principios y bases siguientes:</w:t>
      </w:r>
    </w:p>
    <w:p w:rsidR="004A04BE" w:rsidRPr="00266E58" w:rsidRDefault="004A04BE" w:rsidP="004A04BE">
      <w:pPr>
        <w:ind w:left="992" w:right="992"/>
        <w:jc w:val="both"/>
        <w:rPr>
          <w:rFonts w:ascii="Palatino Linotype" w:hAnsi="Palatino Linotype"/>
          <w:i/>
          <w:sz w:val="22"/>
          <w:szCs w:val="22"/>
        </w:rPr>
      </w:pPr>
      <w:r w:rsidRPr="00266E58">
        <w:rPr>
          <w:rFonts w:ascii="Palatino Linotype" w:hAnsi="Palatino Linotype"/>
          <w:i/>
          <w:sz w:val="22"/>
          <w:szCs w:val="22"/>
        </w:rPr>
        <w:t xml:space="preserve">I. </w:t>
      </w:r>
      <w:r w:rsidRPr="00266E58">
        <w:rPr>
          <w:rFonts w:ascii="Palatino Linotype" w:hAnsi="Palatino Linotype"/>
          <w:b/>
          <w:i/>
          <w:sz w:val="22"/>
          <w:szCs w:val="22"/>
          <w:u w:val="single"/>
        </w:rPr>
        <w:t xml:space="preserve">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w:t>
      </w:r>
      <w:r w:rsidRPr="00266E58">
        <w:rPr>
          <w:rFonts w:ascii="Palatino Linotype" w:hAnsi="Palatino Linotype"/>
          <w:i/>
          <w:sz w:val="22"/>
          <w:szCs w:val="22"/>
        </w:rPr>
        <w:t xml:space="preserve">y sólo podrá ser reservada temporalmente por razones previstas en la Constitución Política de los Estados Unidos Mexicanos de interés público y seguridad, en los términos que fijen las leyes. </w:t>
      </w:r>
      <w:r w:rsidRPr="00266E58">
        <w:rPr>
          <w:rFonts w:ascii="Palatino Linotype" w:hAnsi="Palatino Linotype"/>
          <w:b/>
          <w:i/>
          <w:sz w:val="22"/>
          <w:szCs w:val="22"/>
        </w:rPr>
        <w:t>En la interpretación de este derecho deberá prevalecer el principio de máxima publicidad</w:t>
      </w:r>
      <w:r w:rsidRPr="00266E58">
        <w:rPr>
          <w:rFonts w:ascii="Palatino Linotype" w:hAnsi="Palatino Linotype"/>
          <w:i/>
          <w:sz w:val="22"/>
          <w:szCs w:val="22"/>
        </w:rPr>
        <w:t>. Los sujetos obligados deberán documentar todo acto que derive del ejercicio de sus facultades, competencias o funciones, la ley determinará los supuestos específicos bajo los cuales procederá la declaración de inexistencia de la información.</w:t>
      </w:r>
    </w:p>
    <w:p w:rsidR="004A04BE" w:rsidRPr="00266E58" w:rsidRDefault="004A04BE" w:rsidP="004A04BE">
      <w:pPr>
        <w:ind w:left="992" w:right="992"/>
        <w:jc w:val="both"/>
        <w:rPr>
          <w:rFonts w:ascii="Palatino Linotype" w:hAnsi="Palatino Linotype"/>
          <w:i/>
          <w:sz w:val="22"/>
          <w:szCs w:val="22"/>
        </w:rPr>
      </w:pPr>
      <w:r w:rsidRPr="00266E58">
        <w:rPr>
          <w:rFonts w:ascii="Palatino Linotype" w:hAnsi="Palatino Linotype"/>
          <w:i/>
          <w:sz w:val="22"/>
          <w:szCs w:val="22"/>
        </w:rPr>
        <w:t xml:space="preserve">II. La información referente a la intimidad de la vida privada y la imagen de las personas será protegida a través de un marco jurídico rígido de tratamiento </w:t>
      </w:r>
      <w:r w:rsidRPr="00266E58">
        <w:rPr>
          <w:rFonts w:ascii="Palatino Linotype" w:hAnsi="Palatino Linotype"/>
          <w:i/>
          <w:sz w:val="22"/>
          <w:szCs w:val="22"/>
        </w:rPr>
        <w:lastRenderedPageBreak/>
        <w:t xml:space="preserve">y manejo de datos personales, con las excepciones que establezca la ley reglamentaria; </w:t>
      </w:r>
    </w:p>
    <w:p w:rsidR="004A04BE" w:rsidRPr="00266E58" w:rsidRDefault="004A04BE" w:rsidP="004A04BE">
      <w:pPr>
        <w:ind w:left="992" w:right="992"/>
        <w:jc w:val="both"/>
        <w:rPr>
          <w:rFonts w:ascii="Palatino Linotype" w:hAnsi="Palatino Linotype"/>
          <w:i/>
          <w:sz w:val="22"/>
          <w:szCs w:val="22"/>
        </w:rPr>
      </w:pPr>
      <w:r w:rsidRPr="00266E58">
        <w:rPr>
          <w:rFonts w:ascii="Palatino Linotype" w:hAnsi="Palatino Linotype"/>
          <w:i/>
          <w:sz w:val="22"/>
          <w:szCs w:val="22"/>
        </w:rPr>
        <w:t xml:space="preserve">III. </w:t>
      </w:r>
      <w:r w:rsidRPr="00266E58">
        <w:rPr>
          <w:rFonts w:ascii="Palatino Linotype" w:hAnsi="Palatino Linotype"/>
          <w:b/>
          <w:i/>
          <w:sz w:val="22"/>
          <w:szCs w:val="22"/>
          <w:u w:val="single"/>
        </w:rPr>
        <w:t>Toda persona, sin necesidad de acreditar interés alguno o justificar su utilización, tendrá acceso gratuito a la información pública</w:t>
      </w:r>
      <w:r w:rsidRPr="00266E58">
        <w:rPr>
          <w:rFonts w:ascii="Palatino Linotype" w:hAnsi="Palatino Linotype"/>
          <w:i/>
          <w:sz w:val="22"/>
          <w:szCs w:val="22"/>
        </w:rPr>
        <w:t>, a sus datos personales o a la rectificación de éstos;</w:t>
      </w:r>
    </w:p>
    <w:p w:rsidR="004A04BE" w:rsidRPr="00266E58" w:rsidRDefault="004A04BE" w:rsidP="004A04BE">
      <w:pPr>
        <w:ind w:left="992" w:right="992"/>
        <w:jc w:val="both"/>
        <w:rPr>
          <w:rFonts w:ascii="Palatino Linotype" w:hAnsi="Palatino Linotype"/>
          <w:i/>
          <w:sz w:val="22"/>
          <w:szCs w:val="22"/>
        </w:rPr>
      </w:pPr>
      <w:r w:rsidRPr="00266E58">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4A04BE" w:rsidRPr="00266E58" w:rsidRDefault="004A04BE" w:rsidP="004A04BE">
      <w:pPr>
        <w:ind w:left="992" w:right="992"/>
        <w:jc w:val="both"/>
        <w:rPr>
          <w:rFonts w:ascii="Palatino Linotype" w:hAnsi="Palatino Linotype"/>
          <w:i/>
          <w:sz w:val="22"/>
          <w:szCs w:val="22"/>
        </w:rPr>
      </w:pPr>
      <w:r w:rsidRPr="00266E58">
        <w:rPr>
          <w:rFonts w:ascii="Palatino Linotype" w:hAnsi="Palatino Linotype"/>
          <w:i/>
          <w:sz w:val="22"/>
          <w:szCs w:val="22"/>
        </w:rPr>
        <w:t xml:space="preserve">V. Los procedimientos de acceso a la información pública, de acceso, corrección y supresión de datos personales, </w:t>
      </w:r>
      <w:r w:rsidRPr="00266E58">
        <w:rPr>
          <w:rFonts w:ascii="Palatino Linotype" w:hAnsi="Palatino Linotype"/>
          <w:b/>
          <w:i/>
          <w:sz w:val="22"/>
          <w:szCs w:val="22"/>
          <w:u w:val="single"/>
        </w:rPr>
        <w:t>así como los recursos de revisión derivados de los mismos, podrán tramitarse por medios electrónicos, a través de un sistema automatizado que para tal efecto establezca la ley reglamentaria y el organismo autónomo garante en el ámbito de su competencia</w:t>
      </w:r>
      <w:r w:rsidRPr="00266E58">
        <w:rPr>
          <w:rFonts w:ascii="Palatino Linotype" w:hAnsi="Palatino Linotype"/>
          <w:i/>
          <w:sz w:val="22"/>
          <w:szCs w:val="22"/>
        </w:rPr>
        <w:t>. Las resoluciones que correspondan a estos procedimientos se sistematizarán para favorecer su consulta.</w:t>
      </w:r>
    </w:p>
    <w:p w:rsidR="004A04BE" w:rsidRPr="00266E58" w:rsidRDefault="004A04BE" w:rsidP="004A04BE">
      <w:pPr>
        <w:ind w:left="992" w:right="992"/>
        <w:jc w:val="both"/>
        <w:rPr>
          <w:rFonts w:ascii="Palatino Linotype" w:hAnsi="Palatino Linotype"/>
          <w:i/>
          <w:sz w:val="22"/>
          <w:szCs w:val="22"/>
        </w:rPr>
      </w:pPr>
      <w:r w:rsidRPr="00266E58">
        <w:rPr>
          <w:rFonts w:ascii="Palatino Linotype" w:hAnsi="Palatino Linotype"/>
          <w:i/>
          <w:sz w:val="22"/>
          <w:szCs w:val="22"/>
        </w:rPr>
        <w:t>VI a VII. …</w:t>
      </w:r>
    </w:p>
    <w:p w:rsidR="004A04BE" w:rsidRPr="00266E58" w:rsidRDefault="004A04BE" w:rsidP="004A04BE">
      <w:pPr>
        <w:ind w:left="992" w:right="992"/>
        <w:jc w:val="both"/>
        <w:rPr>
          <w:rFonts w:ascii="Palatino Linotype" w:hAnsi="Palatino Linotype"/>
          <w:i/>
          <w:sz w:val="22"/>
          <w:szCs w:val="22"/>
        </w:rPr>
      </w:pPr>
      <w:r w:rsidRPr="00266E58">
        <w:rPr>
          <w:rFonts w:ascii="Palatino Linotype" w:hAnsi="Palatino Linotype"/>
          <w:i/>
          <w:sz w:val="22"/>
          <w:szCs w:val="22"/>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4A04BE" w:rsidRPr="00266E58" w:rsidRDefault="004A04BE" w:rsidP="004A04BE">
      <w:pPr>
        <w:ind w:left="992" w:right="992"/>
        <w:jc w:val="both"/>
        <w:rPr>
          <w:rFonts w:ascii="Palatino Linotype" w:hAnsi="Palatino Linotype"/>
          <w:i/>
          <w:sz w:val="22"/>
          <w:szCs w:val="22"/>
        </w:rPr>
      </w:pPr>
      <w:r w:rsidRPr="00266E58">
        <w:rPr>
          <w:rFonts w:ascii="Palatino Linotype" w:hAnsi="Palatino Linotype"/>
          <w:i/>
          <w:sz w:val="22"/>
          <w:szCs w:val="22"/>
        </w:rPr>
        <w:t>(Énfasis añadido).</w:t>
      </w:r>
    </w:p>
    <w:p w:rsidR="004A04BE" w:rsidRPr="00266E58" w:rsidRDefault="004A04BE" w:rsidP="004A04BE">
      <w:pPr>
        <w:ind w:left="992" w:right="992"/>
        <w:jc w:val="both"/>
        <w:rPr>
          <w:rFonts w:ascii="Palatino Linotype" w:hAnsi="Palatino Linotype"/>
          <w:i/>
          <w:sz w:val="22"/>
          <w:szCs w:val="22"/>
        </w:rPr>
      </w:pPr>
    </w:p>
    <w:p w:rsidR="004A04BE" w:rsidRPr="00266E58" w:rsidRDefault="004A04BE" w:rsidP="004A04BE">
      <w:pPr>
        <w:spacing w:before="240" w:after="240" w:line="360" w:lineRule="auto"/>
        <w:jc w:val="both"/>
        <w:rPr>
          <w:rFonts w:ascii="Palatino Linotype" w:hAnsi="Palatino Linotype"/>
        </w:rPr>
      </w:pPr>
      <w:r w:rsidRPr="00266E58">
        <w:rPr>
          <w:rFonts w:ascii="Palatino Linotype" w:hAnsi="Palatino Linotype"/>
        </w:rPr>
        <w:t>Por otra parte, del contenido del artículo 1 de la Constitución Política de los Estados Unidos Mexicanos, se destaca lo siguiente:</w:t>
      </w:r>
    </w:p>
    <w:p w:rsidR="004A04BE" w:rsidRPr="00266E58" w:rsidRDefault="004A04BE" w:rsidP="004A04BE">
      <w:pPr>
        <w:ind w:left="992" w:right="992"/>
        <w:jc w:val="both"/>
        <w:rPr>
          <w:rFonts w:ascii="Palatino Linotype" w:hAnsi="Palatino Linotype"/>
          <w:i/>
          <w:sz w:val="22"/>
          <w:szCs w:val="22"/>
        </w:rPr>
      </w:pPr>
      <w:r w:rsidRPr="00266E58">
        <w:rPr>
          <w:rFonts w:ascii="Palatino Linotype" w:hAnsi="Palatino Linotype"/>
          <w:i/>
          <w:sz w:val="22"/>
          <w:szCs w:val="22"/>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A04BE" w:rsidRPr="00266E58" w:rsidRDefault="004A04BE" w:rsidP="004A04BE">
      <w:pPr>
        <w:ind w:left="992" w:right="992"/>
        <w:jc w:val="both"/>
        <w:rPr>
          <w:rFonts w:ascii="Palatino Linotype" w:hAnsi="Palatino Linotype"/>
          <w:i/>
          <w:sz w:val="22"/>
          <w:szCs w:val="22"/>
        </w:rPr>
      </w:pPr>
      <w:r w:rsidRPr="00266E58">
        <w:rPr>
          <w:rFonts w:ascii="Palatino Linotype" w:hAnsi="Palatino Linotype"/>
          <w:b/>
          <w:i/>
          <w:sz w:val="22"/>
          <w:szCs w:val="22"/>
          <w:u w:val="single"/>
        </w:rPr>
        <w:t>Las normas relativas a los derechos humanos se interpretarán</w:t>
      </w:r>
      <w:r w:rsidRPr="00266E58">
        <w:rPr>
          <w:rFonts w:ascii="Palatino Linotype" w:hAnsi="Palatino Linotype"/>
          <w:i/>
          <w:sz w:val="22"/>
          <w:szCs w:val="22"/>
        </w:rPr>
        <w:t xml:space="preserve"> de conformidad con esta Constitución y con los tratados internacionales de la </w:t>
      </w:r>
      <w:r w:rsidRPr="00266E58">
        <w:rPr>
          <w:rFonts w:ascii="Palatino Linotype" w:hAnsi="Palatino Linotype"/>
          <w:i/>
          <w:sz w:val="22"/>
          <w:szCs w:val="22"/>
        </w:rPr>
        <w:lastRenderedPageBreak/>
        <w:t xml:space="preserve">materia </w:t>
      </w:r>
      <w:r w:rsidRPr="00266E58">
        <w:rPr>
          <w:rFonts w:ascii="Palatino Linotype" w:hAnsi="Palatino Linotype"/>
          <w:b/>
          <w:i/>
          <w:sz w:val="22"/>
          <w:szCs w:val="22"/>
          <w:u w:val="single"/>
        </w:rPr>
        <w:t>favoreciendo en todo tiempo a las personas la protección más amplia</w:t>
      </w:r>
      <w:r w:rsidRPr="00266E58">
        <w:rPr>
          <w:rFonts w:ascii="Palatino Linotype" w:hAnsi="Palatino Linotype"/>
          <w:i/>
          <w:sz w:val="22"/>
          <w:szCs w:val="22"/>
        </w:rPr>
        <w:t>.</w:t>
      </w:r>
    </w:p>
    <w:p w:rsidR="004A04BE" w:rsidRPr="00266E58" w:rsidRDefault="004A04BE" w:rsidP="004A04BE">
      <w:pPr>
        <w:ind w:left="992" w:right="992"/>
        <w:jc w:val="both"/>
        <w:rPr>
          <w:rFonts w:ascii="Palatino Linotype" w:hAnsi="Palatino Linotype"/>
          <w:i/>
          <w:sz w:val="22"/>
          <w:szCs w:val="22"/>
        </w:rPr>
      </w:pPr>
      <w:r w:rsidRPr="00266E58">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66E58">
        <w:rPr>
          <w:rFonts w:ascii="Palatino Linotype" w:hAnsi="Palatino Linotype"/>
          <w:i/>
          <w:sz w:val="22"/>
          <w:szCs w:val="22"/>
        </w:rPr>
        <w:t>. En consecuencia, el Estado deberá prevenir, investigar, sancionar y reparar las violaciones a los derechos humanos, en los términos que establezca la ley.”</w:t>
      </w:r>
    </w:p>
    <w:p w:rsidR="004A04BE" w:rsidRPr="00266E58" w:rsidRDefault="004A04BE" w:rsidP="004A04BE">
      <w:pPr>
        <w:ind w:left="992" w:right="992"/>
        <w:jc w:val="both"/>
        <w:rPr>
          <w:rFonts w:ascii="Palatino Linotype" w:hAnsi="Palatino Linotype"/>
          <w:i/>
          <w:sz w:val="22"/>
          <w:szCs w:val="22"/>
        </w:rPr>
      </w:pPr>
      <w:r w:rsidRPr="00266E58">
        <w:rPr>
          <w:rFonts w:ascii="Palatino Linotype" w:hAnsi="Palatino Linotype"/>
          <w:i/>
          <w:sz w:val="22"/>
          <w:szCs w:val="22"/>
        </w:rPr>
        <w:t>(Énfasis añadido).</w:t>
      </w:r>
    </w:p>
    <w:p w:rsidR="004A04BE" w:rsidRPr="00266E58" w:rsidRDefault="004A04BE" w:rsidP="004A04BE">
      <w:pPr>
        <w:ind w:left="992" w:right="992"/>
        <w:jc w:val="both"/>
        <w:rPr>
          <w:rFonts w:ascii="Palatino Linotype" w:hAnsi="Palatino Linotype"/>
          <w:i/>
          <w:sz w:val="22"/>
          <w:szCs w:val="22"/>
        </w:rPr>
      </w:pPr>
    </w:p>
    <w:p w:rsidR="004A04BE" w:rsidRPr="00266E58" w:rsidRDefault="004A04BE" w:rsidP="004A04BE">
      <w:pPr>
        <w:spacing w:before="240" w:after="240" w:line="360" w:lineRule="auto"/>
        <w:jc w:val="both"/>
        <w:rPr>
          <w:rFonts w:ascii="Palatino Linotype" w:hAnsi="Palatino Linotype"/>
        </w:rPr>
      </w:pPr>
      <w:r w:rsidRPr="00266E58">
        <w:rPr>
          <w:rFonts w:ascii="Palatino Linotype" w:hAnsi="Palatino Linotype"/>
        </w:rPr>
        <w:t>Por lo cual, de una interpretación sistemática, armónica y progresiva del derecho fundamental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A04BE" w:rsidRPr="00266E58" w:rsidRDefault="004A04BE" w:rsidP="004A04BE">
      <w:pPr>
        <w:spacing w:before="240" w:after="240" w:line="360" w:lineRule="auto"/>
        <w:jc w:val="both"/>
        <w:rPr>
          <w:rFonts w:ascii="Palatino Linotype" w:hAnsi="Palatino Linotype"/>
        </w:rPr>
      </w:pPr>
      <w:r w:rsidRPr="00266E58">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4A04BE" w:rsidRPr="00266E58" w:rsidRDefault="004A04BE" w:rsidP="004A04BE">
      <w:pPr>
        <w:spacing w:before="240" w:after="240" w:line="360" w:lineRule="auto"/>
        <w:jc w:val="both"/>
        <w:rPr>
          <w:rFonts w:ascii="Palatino Linotype" w:hAnsi="Palatino Linotype"/>
        </w:rPr>
      </w:pPr>
      <w:r w:rsidRPr="00266E58">
        <w:rPr>
          <w:rFonts w:ascii="Palatino Linotype" w:hAnsi="Palatino Linotype"/>
        </w:rPr>
        <w:t>Robustece lo anterior, el Criterio 6/2014 del entonces Instituto Federal de Acceso a la Información y Protección de Datos, ahora Instituto Nacional de Transparencia Acceso a la Información y Protección de Datos Personales, el cual se reproduce para una mayor referencia:</w:t>
      </w:r>
    </w:p>
    <w:p w:rsidR="004A04BE" w:rsidRPr="00266E58" w:rsidRDefault="004A04BE" w:rsidP="004A04BE">
      <w:pPr>
        <w:tabs>
          <w:tab w:val="left" w:pos="7655"/>
        </w:tabs>
        <w:ind w:left="992" w:right="992"/>
        <w:jc w:val="both"/>
        <w:rPr>
          <w:rFonts w:ascii="Palatino Linotype" w:hAnsi="Palatino Linotype"/>
          <w:i/>
          <w:sz w:val="22"/>
          <w:szCs w:val="22"/>
        </w:rPr>
      </w:pPr>
      <w:r w:rsidRPr="00266E58">
        <w:rPr>
          <w:rFonts w:ascii="Palatino Linotype" w:hAnsi="Palatino Linotype"/>
          <w:b/>
          <w:i/>
          <w:sz w:val="22"/>
          <w:szCs w:val="22"/>
        </w:rPr>
        <w:lastRenderedPageBreak/>
        <w:t>“Acceso a información gubernamental. No debe condicionarse a que el solicitante acredite su personalidad, demuestre interés alguno o justifique su utilización.</w:t>
      </w:r>
      <w:r w:rsidRPr="00266E58">
        <w:rPr>
          <w:rFonts w:ascii="Palatino Linotype" w:hAnsi="Palatino Linotype"/>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4A04BE" w:rsidRPr="00266E58" w:rsidRDefault="004A04BE" w:rsidP="004A04BE">
      <w:pPr>
        <w:tabs>
          <w:tab w:val="left" w:pos="7655"/>
        </w:tabs>
        <w:ind w:left="992" w:right="992"/>
        <w:jc w:val="both"/>
        <w:rPr>
          <w:rFonts w:ascii="Palatino Linotype" w:hAnsi="Palatino Linotype"/>
          <w:i/>
          <w:sz w:val="22"/>
          <w:szCs w:val="22"/>
        </w:rPr>
      </w:pPr>
    </w:p>
    <w:p w:rsidR="004A04BE" w:rsidRPr="00266E58" w:rsidRDefault="004A04BE" w:rsidP="004A04BE">
      <w:pPr>
        <w:spacing w:before="240" w:after="240" w:line="360" w:lineRule="auto"/>
        <w:jc w:val="both"/>
        <w:rPr>
          <w:rFonts w:ascii="Palatino Linotype" w:hAnsi="Palatino Linotype"/>
        </w:rPr>
      </w:pPr>
      <w:r w:rsidRPr="00266E58">
        <w:rPr>
          <w:rFonts w:ascii="Palatino Linotype" w:hAnsi="Palatino Linotype"/>
        </w:rPr>
        <w:t xml:space="preserve">En ese orden de ideas, se estima que el requerimiento relativo al nombre como presupuesto de </w:t>
      </w:r>
      <w:proofErr w:type="spellStart"/>
      <w:r w:rsidRPr="00266E58">
        <w:rPr>
          <w:rFonts w:ascii="Palatino Linotype" w:hAnsi="Palatino Linotype"/>
        </w:rPr>
        <w:t>procedibilidad</w:t>
      </w:r>
      <w:proofErr w:type="spellEnd"/>
      <w:r w:rsidRPr="00266E58">
        <w:rPr>
          <w:rFonts w:ascii="Palatino Linotype" w:hAnsi="Palatino Linotype"/>
        </w:rPr>
        <w:t xml:space="preserve"> del Recurso de Revisión previsto por la Ley de Transparencia y Acceso a la Información Pública del Estado de México y Municipios vigente,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4A04BE" w:rsidRPr="00266E58" w:rsidRDefault="004A04BE" w:rsidP="004A04BE">
      <w:pPr>
        <w:spacing w:before="240" w:after="240" w:line="360" w:lineRule="auto"/>
        <w:jc w:val="both"/>
        <w:rPr>
          <w:rFonts w:ascii="Palatino Linotype" w:hAnsi="Palatino Linotype"/>
        </w:rPr>
      </w:pPr>
      <w:r w:rsidRPr="00266E58">
        <w:rPr>
          <w:rFonts w:ascii="Palatino Linotype" w:hAnsi="Palatino Linotype"/>
        </w:rPr>
        <w:t xml:space="preserve">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acreditar dicho interés o justificar su utilización, por lo que este Órgano Garante en la materia se encuentra impedido para realizar dicho análisis, en la inteligencia </w:t>
      </w:r>
      <w:r w:rsidRPr="00266E58">
        <w:rPr>
          <w:rFonts w:ascii="Palatino Linotype" w:hAnsi="Palatino Linotype"/>
        </w:rPr>
        <w:lastRenderedPageBreak/>
        <w:t>de que al limitar un derecho humano fundamental, como lo es el derecho de acceso a la información pública, por una cuestión procedimental, que además conforme a la Ley de la materia debe ser subsanada, atentaría en contra de su propia naturaleza.</w:t>
      </w:r>
    </w:p>
    <w:p w:rsidR="004A04BE" w:rsidRPr="00266E58" w:rsidRDefault="004A04BE" w:rsidP="004A04BE">
      <w:pPr>
        <w:spacing w:before="240" w:after="240" w:line="360" w:lineRule="auto"/>
        <w:jc w:val="both"/>
        <w:rPr>
          <w:rFonts w:ascii="Palatino Linotype" w:hAnsi="Palatino Linotype"/>
        </w:rPr>
      </w:pPr>
      <w:r w:rsidRPr="00266E58">
        <w:rPr>
          <w:rFonts w:ascii="Palatino Linotype" w:hAnsi="Palatino Linotype"/>
        </w:rPr>
        <w:t xml:space="preserve">En consecuencia, dado lo expuesto y fundado con anterioridad, se estima que el requisito relativo al nombre del recurrente no constituye un presupuesto indispensable de </w:t>
      </w:r>
      <w:proofErr w:type="spellStart"/>
      <w:r w:rsidRPr="00266E58">
        <w:rPr>
          <w:rFonts w:ascii="Palatino Linotype" w:hAnsi="Palatino Linotype"/>
        </w:rPr>
        <w:t>procedibilidad</w:t>
      </w:r>
      <w:proofErr w:type="spellEnd"/>
      <w:r w:rsidRPr="00266E58">
        <w:rPr>
          <w:rFonts w:ascii="Palatino Linotype" w:hAnsi="Palatino Linotype"/>
        </w:rPr>
        <w:t xml:space="preserve"> del Recurso de Revisión, en términos de los artículos 25 de la Convención Americana de Derechos Humanos, 1 párrafos segundo y tercero, 6 apartado A fracciones III y IV de la Constitución Política de los Estados Unidos Mexicanos y 5, párrafos vigésimo, vigésimo primero y vigésimo segundo fracciones IV y V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del expediente en revisión, de las que se desprende que la parte recurrente, es la misma que realizó la solicitud de acceso a la información pública que ahora se impugna.</w:t>
      </w:r>
    </w:p>
    <w:p w:rsidR="004A04BE" w:rsidRPr="001C03BC" w:rsidRDefault="004A04BE" w:rsidP="004A04BE">
      <w:pPr>
        <w:pStyle w:val="paragraph"/>
        <w:spacing w:before="0" w:beforeAutospacing="0" w:after="0" w:afterAutospacing="0" w:line="360" w:lineRule="auto"/>
        <w:ind w:right="-150"/>
        <w:jc w:val="both"/>
        <w:textAlignment w:val="baseline"/>
        <w:rPr>
          <w:rFonts w:ascii="Palatino Linotype" w:hAnsi="Palatino Linotype"/>
        </w:rPr>
      </w:pPr>
      <w:r w:rsidRPr="00266E58">
        <w:rPr>
          <w:rFonts w:ascii="Palatino Linotype" w:hAnsi="Palatino Linotype"/>
        </w:rPr>
        <w:t>Por ende, se estima subsanada la deficiencia relativa a la falta de nombre completo del recurrente, en cumplimiento a lo dispuesto en el último párrafo del artículo 180 de la Ley de Transparencia y Acceso a la Información Pública del Estado de México y Municipios vigente, y por tanto, es posible proseguir en el dictado de la presente resolución.</w:t>
      </w:r>
    </w:p>
    <w:p w:rsidR="004A04BE" w:rsidRDefault="004A04BE" w:rsidP="004A04BE">
      <w:pPr>
        <w:spacing w:line="360" w:lineRule="auto"/>
        <w:ind w:right="-250"/>
        <w:jc w:val="both"/>
        <w:rPr>
          <w:rFonts w:ascii="Palatino Linotype" w:hAnsi="Palatino Linotype" w:cs="Arial"/>
          <w:b/>
        </w:rPr>
      </w:pPr>
      <w:r>
        <w:rPr>
          <w:rFonts w:ascii="Palatino Linotype" w:hAnsi="Palatino Linotype" w:cs="Arial"/>
          <w:b/>
        </w:rPr>
        <w:t xml:space="preserve">Cuarto. </w:t>
      </w:r>
      <w:r w:rsidRPr="00A47AFF">
        <w:rPr>
          <w:rFonts w:ascii="Palatino Linotype" w:hAnsi="Palatino Linotype" w:cs="Arial"/>
          <w:b/>
        </w:rPr>
        <w:t xml:space="preserve">Materia de la revisión. </w:t>
      </w:r>
      <w:r w:rsidRPr="00A47AFF">
        <w:rPr>
          <w:rFonts w:ascii="Palatino Linotype" w:hAnsi="Palatino Linotype" w:cs="Arial"/>
        </w:rPr>
        <w:t xml:space="preserve">De la revisión a </w:t>
      </w:r>
      <w:r>
        <w:rPr>
          <w:rFonts w:ascii="Palatino Linotype" w:hAnsi="Palatino Linotype" w:cs="Arial"/>
        </w:rPr>
        <w:t>las constancias que obran en el expediente electrónico</w:t>
      </w:r>
      <w:r w:rsidRPr="00A47AFF">
        <w:rPr>
          <w:rFonts w:ascii="Palatino Linotype" w:hAnsi="Palatino Linotype" w:cs="Arial"/>
        </w:rPr>
        <w:t xml:space="preserve"> se advierte que el tema sobre el que este Instituto se </w:t>
      </w:r>
      <w:r w:rsidRPr="00A47AFF">
        <w:rPr>
          <w:rFonts w:ascii="Palatino Linotype" w:hAnsi="Palatino Linotype" w:cs="Arial"/>
        </w:rPr>
        <w:lastRenderedPageBreak/>
        <w:t>pronunciará será</w:t>
      </w:r>
      <w:r>
        <w:rPr>
          <w:rFonts w:ascii="Palatino Linotype" w:hAnsi="Palatino Linotype" w:cs="Arial"/>
        </w:rPr>
        <w:t xml:space="preserve">, por cuanto al recurso de revisión </w:t>
      </w:r>
      <w:r>
        <w:rPr>
          <w:rFonts w:ascii="Palatino Linotype" w:hAnsi="Palatino Linotype"/>
          <w:b/>
          <w:sz w:val="22"/>
          <w:szCs w:val="22"/>
          <w:lang w:val="es-ES_tradnl"/>
        </w:rPr>
        <w:t xml:space="preserve">03549/INFOEM/IP/RR/2018 </w:t>
      </w:r>
      <w:r w:rsidRPr="00A47AFF">
        <w:rPr>
          <w:rFonts w:ascii="Palatino Linotype" w:hAnsi="Palatino Linotype" w:cs="Arial"/>
        </w:rPr>
        <w:t>verificar</w:t>
      </w:r>
      <w:r w:rsidRPr="00A47AFF">
        <w:rPr>
          <w:rFonts w:ascii="Palatino Linotype" w:hAnsi="Palatino Linotype" w:cs="Arial"/>
          <w:b/>
        </w:rPr>
        <w:t xml:space="preserve"> si el sujeto obligado en el ejercicio de sus atribuciones posee, administra o genera la información solicitada y si resulta procedente su entrega. </w:t>
      </w:r>
    </w:p>
    <w:p w:rsidR="004A04BE" w:rsidRPr="006B2FE4" w:rsidRDefault="004A04BE" w:rsidP="004A04BE">
      <w:pPr>
        <w:ind w:right="-250"/>
        <w:jc w:val="both"/>
        <w:rPr>
          <w:rFonts w:ascii="Palatino Linotype" w:hAnsi="Palatino Linotype" w:cs="Arial"/>
          <w:sz w:val="16"/>
          <w:szCs w:val="16"/>
        </w:rPr>
      </w:pPr>
    </w:p>
    <w:p w:rsidR="004A04BE" w:rsidRPr="000B4720" w:rsidRDefault="004A04BE" w:rsidP="004A04BE">
      <w:pPr>
        <w:spacing w:line="360" w:lineRule="auto"/>
        <w:ind w:right="-250"/>
        <w:jc w:val="both"/>
        <w:rPr>
          <w:rFonts w:ascii="Palatino Linotype" w:hAnsi="Palatino Linotype"/>
          <w:lang w:val="es-ES_tradnl"/>
        </w:rPr>
      </w:pPr>
      <w:r w:rsidRPr="000B4720">
        <w:rPr>
          <w:rFonts w:ascii="Palatino Linotype" w:hAnsi="Palatino Linotype" w:cs="Arial"/>
        </w:rPr>
        <w:t>Respecto al recurso</w:t>
      </w:r>
      <w:r w:rsidRPr="000B4720">
        <w:rPr>
          <w:rFonts w:ascii="Palatino Linotype" w:hAnsi="Palatino Linotype"/>
          <w:b/>
          <w:lang w:val="es-ES_tradnl"/>
        </w:rPr>
        <w:t xml:space="preserve"> 03683/INFOEM/IP/RR/2018 </w:t>
      </w:r>
      <w:r w:rsidRPr="000B4720">
        <w:rPr>
          <w:rFonts w:ascii="Palatino Linotype" w:hAnsi="Palatino Linotype"/>
          <w:lang w:val="es-ES_tradnl"/>
        </w:rPr>
        <w:t>tiene como objetivo central determinar si la respuesta enviada por el Sujeto Obligado, satisface el derecho de acceso a la información pública del Recurrente; en caso contrario y de ser procedente, se ordenará la expedición de la información conducente.</w:t>
      </w:r>
    </w:p>
    <w:p w:rsidR="00F86104" w:rsidRPr="00A47AFF" w:rsidRDefault="001C03BC" w:rsidP="00F86104">
      <w:pPr>
        <w:spacing w:before="240" w:after="240" w:line="360" w:lineRule="auto"/>
        <w:jc w:val="both"/>
        <w:rPr>
          <w:rFonts w:ascii="Palatino Linotype" w:hAnsi="Palatino Linotype" w:cs="Arial"/>
        </w:rPr>
      </w:pPr>
      <w:r>
        <w:rPr>
          <w:rFonts w:ascii="Palatino Linotype" w:hAnsi="Palatino Linotype" w:cs="Arial"/>
          <w:b/>
        </w:rPr>
        <w:t>Quin</w:t>
      </w:r>
      <w:r w:rsidR="00F86104" w:rsidRPr="00A47AFF">
        <w:rPr>
          <w:rFonts w:ascii="Palatino Linotype" w:hAnsi="Palatino Linotype" w:cs="Arial"/>
          <w:b/>
        </w:rPr>
        <w:t xml:space="preserve">to. Estudio del asunto. </w:t>
      </w:r>
      <w:r w:rsidR="004A04BE">
        <w:rPr>
          <w:rFonts w:ascii="Palatino Linotype" w:hAnsi="Palatino Linotype" w:cs="Arial"/>
        </w:rPr>
        <w:t xml:space="preserve">Por lo que se refiere al recurso de revisión número </w:t>
      </w:r>
      <w:r w:rsidR="004A04BE" w:rsidRPr="000B4720">
        <w:rPr>
          <w:rFonts w:ascii="Palatino Linotype" w:hAnsi="Palatino Linotype" w:cs="Arial"/>
          <w:b/>
        </w:rPr>
        <w:t>03549/INFOEM/IP/RR/2018</w:t>
      </w:r>
      <w:r w:rsidR="004A04BE">
        <w:rPr>
          <w:rFonts w:ascii="Palatino Linotype" w:hAnsi="Palatino Linotype" w:cs="Arial"/>
        </w:rPr>
        <w:t xml:space="preserve">, </w:t>
      </w:r>
      <w:r w:rsidR="00F86104" w:rsidRPr="00A47AFF">
        <w:rPr>
          <w:rFonts w:ascii="Palatino Linotype" w:hAnsi="Palatino Linotype" w:cs="Arial"/>
        </w:rPr>
        <w:t xml:space="preserve">es preciso determinar </w:t>
      </w:r>
      <w:r w:rsidR="000B4720">
        <w:rPr>
          <w:rFonts w:ascii="Palatino Linotype" w:hAnsi="Palatino Linotype" w:cs="Arial"/>
        </w:rPr>
        <w:t xml:space="preserve">que </w:t>
      </w:r>
      <w:r w:rsidR="00F86104" w:rsidRPr="00A47AFF">
        <w:rPr>
          <w:rFonts w:ascii="Palatino Linotype" w:hAnsi="Palatino Linotype" w:cs="Arial"/>
        </w:rPr>
        <w:t>resulta</w:t>
      </w:r>
      <w:r w:rsidR="004A04BE">
        <w:rPr>
          <w:rFonts w:ascii="Palatino Linotype" w:hAnsi="Palatino Linotype" w:cs="Arial"/>
        </w:rPr>
        <w:t xml:space="preserve"> procedente la interposición del</w:t>
      </w:r>
      <w:r w:rsidR="00F86104" w:rsidRPr="00A47AFF">
        <w:rPr>
          <w:rFonts w:ascii="Palatino Linotype" w:hAnsi="Palatino Linotype" w:cs="Arial"/>
        </w:rPr>
        <w:t xml:space="preserve"> </w:t>
      </w:r>
      <w:r w:rsidR="004A04BE">
        <w:rPr>
          <w:rFonts w:ascii="Palatino Linotype" w:hAnsi="Palatino Linotype" w:cs="Arial"/>
        </w:rPr>
        <w:t>mismo</w:t>
      </w:r>
      <w:r w:rsidR="00F86104" w:rsidRPr="00A47AFF">
        <w:rPr>
          <w:rFonts w:ascii="Palatino Linotype" w:hAnsi="Palatino Linotype" w:cs="Arial"/>
        </w:rPr>
        <w:t>, toda vez que se actualiza la hipótesis prevista en el artículo 179, fracción VII de la ley de la materia, que a la letra dice:</w:t>
      </w:r>
    </w:p>
    <w:p w:rsidR="00F86104" w:rsidRPr="00A47AFF" w:rsidRDefault="00F86104" w:rsidP="00F86104">
      <w:pPr>
        <w:ind w:left="851" w:right="851"/>
        <w:jc w:val="both"/>
        <w:rPr>
          <w:rFonts w:ascii="Palatino Linotype" w:hAnsi="Palatino Linotype" w:cs="Arial"/>
          <w:i/>
        </w:rPr>
      </w:pPr>
      <w:r w:rsidRPr="00A47AFF">
        <w:rPr>
          <w:rFonts w:ascii="Palatino Linotype" w:hAnsi="Palatino Linotype" w:cs="Arial"/>
          <w:bCs/>
          <w:i/>
          <w:sz w:val="22"/>
          <w:szCs w:val="22"/>
        </w:rPr>
        <w:t>“</w:t>
      </w:r>
      <w:r w:rsidRPr="00A47AFF">
        <w:rPr>
          <w:rFonts w:ascii="Palatino Linotype" w:hAnsi="Palatino Linotype" w:cs="Arial"/>
          <w:b/>
          <w:bCs/>
          <w:i/>
          <w:sz w:val="22"/>
          <w:szCs w:val="22"/>
        </w:rPr>
        <w:t xml:space="preserve">Artículo 179. </w:t>
      </w:r>
      <w:r w:rsidRPr="00A47AFF">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rsidR="00F86104" w:rsidRPr="00A47AFF" w:rsidRDefault="00F86104" w:rsidP="00F86104">
      <w:pPr>
        <w:ind w:left="851" w:right="851"/>
        <w:jc w:val="both"/>
        <w:rPr>
          <w:rFonts w:ascii="Palatino Linotype" w:hAnsi="Palatino Linotype" w:cs="Arial"/>
          <w:i/>
        </w:rPr>
      </w:pPr>
      <w:r w:rsidRPr="00A47AFF">
        <w:rPr>
          <w:rFonts w:ascii="Palatino Linotype" w:hAnsi="Palatino Linotype" w:cs="Arial"/>
          <w:b/>
          <w:bCs/>
          <w:i/>
          <w:sz w:val="22"/>
          <w:szCs w:val="22"/>
        </w:rPr>
        <w:t>. . .</w:t>
      </w:r>
    </w:p>
    <w:p w:rsidR="00F86104" w:rsidRPr="00A47AFF" w:rsidRDefault="00F86104" w:rsidP="00F86104">
      <w:pPr>
        <w:ind w:left="851" w:right="851"/>
        <w:jc w:val="both"/>
        <w:rPr>
          <w:rFonts w:ascii="Palatino Linotype" w:hAnsi="Palatino Linotype" w:cs="Arial"/>
          <w:i/>
          <w:sz w:val="22"/>
          <w:szCs w:val="22"/>
        </w:rPr>
      </w:pPr>
      <w:r w:rsidRPr="00A47AFF">
        <w:rPr>
          <w:rFonts w:ascii="Palatino Linotype" w:hAnsi="Palatino Linotype" w:cs="Arial"/>
          <w:b/>
          <w:bCs/>
          <w:i/>
          <w:sz w:val="22"/>
          <w:szCs w:val="22"/>
        </w:rPr>
        <w:t xml:space="preserve">VII. </w:t>
      </w:r>
      <w:r w:rsidRPr="00A47AFF">
        <w:rPr>
          <w:rFonts w:ascii="Palatino Linotype" w:hAnsi="Palatino Linotype" w:cs="Arial"/>
          <w:i/>
          <w:sz w:val="22"/>
          <w:szCs w:val="22"/>
        </w:rPr>
        <w:t>La falta de respuesta a una solicitud de acceso a la información;”</w:t>
      </w:r>
    </w:p>
    <w:p w:rsidR="00F86104" w:rsidRPr="00A47AFF" w:rsidRDefault="00F86104" w:rsidP="00F86104">
      <w:pPr>
        <w:ind w:left="851" w:right="851"/>
        <w:jc w:val="both"/>
        <w:rPr>
          <w:rFonts w:ascii="Palatino Linotype" w:hAnsi="Palatino Linotype" w:cs="Arial"/>
          <w:i/>
        </w:rPr>
      </w:pPr>
    </w:p>
    <w:p w:rsidR="00F86104" w:rsidRPr="00A47AFF" w:rsidRDefault="00F86104" w:rsidP="00F86104">
      <w:pPr>
        <w:spacing w:before="240" w:after="240" w:line="360" w:lineRule="auto"/>
        <w:jc w:val="both"/>
        <w:rPr>
          <w:rFonts w:ascii="Palatino Linotype" w:hAnsi="Palatino Linotype" w:cs="Arial"/>
        </w:rPr>
      </w:pPr>
      <w:r w:rsidRPr="00A47AFF">
        <w:rPr>
          <w:rFonts w:ascii="Palatino Linotype" w:hAnsi="Palatino Linotype" w:cs="Arial"/>
        </w:rPr>
        <w:t xml:space="preserve">El precepto legal citado, establece como supuesto de procedencia del recurso de revisión, en aquellos casos en que el </w:t>
      </w:r>
      <w:r w:rsidRPr="00A47AFF">
        <w:rPr>
          <w:rFonts w:ascii="Palatino Linotype" w:hAnsi="Palatino Linotype" w:cs="Arial"/>
          <w:b/>
        </w:rPr>
        <w:t xml:space="preserve">recurrente </w:t>
      </w:r>
      <w:r w:rsidRPr="00A47AFF">
        <w:rPr>
          <w:rFonts w:ascii="Palatino Linotype" w:hAnsi="Palatino Linotype" w:cs="Arial"/>
        </w:rPr>
        <w:t xml:space="preserve">estime negado el acceso a la información por la falta de respuesta por el </w:t>
      </w:r>
      <w:r w:rsidRPr="00A47AFF">
        <w:rPr>
          <w:rFonts w:ascii="Palatino Linotype" w:hAnsi="Palatino Linotype" w:cs="Arial"/>
          <w:b/>
        </w:rPr>
        <w:t>Sujeto Obligado,</w:t>
      </w:r>
      <w:r w:rsidRPr="00A47AFF">
        <w:rPr>
          <w:rFonts w:ascii="Palatino Linotype" w:hAnsi="Palatino Linotype" w:cs="Arial"/>
        </w:rPr>
        <w:t xml:space="preserve"> luego, en este asunto se actualiza la hipótesis jurídica citada, en atención a que el </w:t>
      </w:r>
      <w:r w:rsidRPr="00A47AFF">
        <w:rPr>
          <w:rFonts w:ascii="Palatino Linotype" w:hAnsi="Palatino Linotype" w:cs="Arial"/>
          <w:b/>
        </w:rPr>
        <w:t xml:space="preserve">recurrente </w:t>
      </w:r>
      <w:r w:rsidRPr="00A47AFF">
        <w:rPr>
          <w:rFonts w:ascii="Palatino Linotype" w:hAnsi="Palatino Linotype" w:cs="Arial"/>
        </w:rPr>
        <w:t xml:space="preserve">combate falta de </w:t>
      </w:r>
      <w:r w:rsidR="001C03BC">
        <w:rPr>
          <w:rFonts w:ascii="Palatino Linotype" w:hAnsi="Palatino Linotype" w:cs="Arial"/>
        </w:rPr>
        <w:t xml:space="preserve">respuesta </w:t>
      </w:r>
      <w:r w:rsidRPr="00A47AFF">
        <w:rPr>
          <w:rFonts w:ascii="Palatino Linotype" w:hAnsi="Palatino Linotype" w:cs="Arial"/>
        </w:rPr>
        <w:t xml:space="preserve">por el </w:t>
      </w:r>
      <w:r w:rsidRPr="00A47AFF">
        <w:rPr>
          <w:rFonts w:ascii="Palatino Linotype" w:hAnsi="Palatino Linotype" w:cs="Arial"/>
          <w:b/>
        </w:rPr>
        <w:t xml:space="preserve">Sujeto Obligado </w:t>
      </w:r>
      <w:r w:rsidRPr="00A47AFF">
        <w:rPr>
          <w:rFonts w:ascii="Palatino Linotype" w:hAnsi="Palatino Linotype" w:cs="Arial"/>
        </w:rPr>
        <w:t>y expresa motivos de inconformidad en contra de ella.</w:t>
      </w:r>
    </w:p>
    <w:p w:rsidR="00F86104" w:rsidRPr="00A47AFF" w:rsidRDefault="00F86104" w:rsidP="00F86104">
      <w:pPr>
        <w:spacing w:before="240" w:after="240" w:line="360" w:lineRule="auto"/>
        <w:jc w:val="both"/>
        <w:rPr>
          <w:rFonts w:ascii="Palatino Linotype" w:hAnsi="Palatino Linotype" w:cs="Arial"/>
        </w:rPr>
      </w:pPr>
      <w:r w:rsidRPr="00A47AFF">
        <w:rPr>
          <w:rFonts w:ascii="Palatino Linotype" w:hAnsi="Palatino Linotype" w:cs="Arial"/>
        </w:rPr>
        <w:lastRenderedPageBreak/>
        <w:t xml:space="preserve">El precepto legal citado, establece como supuesto de procedencia del recurso de revisión, en aquellos casos en que el </w:t>
      </w:r>
      <w:r w:rsidRPr="00A47AFF">
        <w:rPr>
          <w:rFonts w:ascii="Palatino Linotype" w:hAnsi="Palatino Linotype" w:cs="Arial"/>
          <w:b/>
        </w:rPr>
        <w:t xml:space="preserve">recurrente </w:t>
      </w:r>
      <w:r w:rsidRPr="00A47AFF">
        <w:rPr>
          <w:rFonts w:ascii="Palatino Linotype" w:hAnsi="Palatino Linotype" w:cs="Arial"/>
        </w:rPr>
        <w:t xml:space="preserve">estime negado el acceso a la información por la falta de respuesta por el </w:t>
      </w:r>
      <w:r w:rsidRPr="00A47AFF">
        <w:rPr>
          <w:rFonts w:ascii="Palatino Linotype" w:hAnsi="Palatino Linotype" w:cs="Arial"/>
          <w:b/>
        </w:rPr>
        <w:t>Sujeto Obligado,</w:t>
      </w:r>
      <w:r w:rsidRPr="00A47AFF">
        <w:rPr>
          <w:rFonts w:ascii="Palatino Linotype" w:hAnsi="Palatino Linotype" w:cs="Arial"/>
        </w:rPr>
        <w:t xml:space="preserve"> luego, en este asunto se actualiza la hipótesis jurídica citada, en atención a que el </w:t>
      </w:r>
      <w:r w:rsidRPr="00A47AFF">
        <w:rPr>
          <w:rFonts w:ascii="Palatino Linotype" w:hAnsi="Palatino Linotype" w:cs="Arial"/>
          <w:b/>
        </w:rPr>
        <w:t xml:space="preserve">recurrente </w:t>
      </w:r>
      <w:r w:rsidRPr="00A47AFF">
        <w:rPr>
          <w:rFonts w:ascii="Palatino Linotype" w:hAnsi="Palatino Linotype" w:cs="Arial"/>
        </w:rPr>
        <w:t xml:space="preserve">combate falta de trámite por el </w:t>
      </w:r>
      <w:r w:rsidRPr="00A47AFF">
        <w:rPr>
          <w:rFonts w:ascii="Palatino Linotype" w:hAnsi="Palatino Linotype" w:cs="Arial"/>
          <w:b/>
        </w:rPr>
        <w:t xml:space="preserve">Sujeto Obligado </w:t>
      </w:r>
      <w:r w:rsidRPr="00A47AFF">
        <w:rPr>
          <w:rFonts w:ascii="Palatino Linotype" w:hAnsi="Palatino Linotype" w:cs="Arial"/>
        </w:rPr>
        <w:t>y expresa motivos de inconformidad en contra de ella.</w:t>
      </w:r>
    </w:p>
    <w:p w:rsidR="00F86104" w:rsidRPr="00A47AFF" w:rsidRDefault="00F86104" w:rsidP="00F86104">
      <w:pPr>
        <w:spacing w:before="240" w:after="240" w:line="360" w:lineRule="auto"/>
        <w:jc w:val="both"/>
        <w:rPr>
          <w:rFonts w:ascii="Palatino Linotype" w:hAnsi="Palatino Linotype" w:cs="Arial"/>
        </w:rPr>
      </w:pPr>
      <w:r w:rsidRPr="00A47AFF">
        <w:rPr>
          <w:rFonts w:ascii="Palatino Linotype" w:hAnsi="Palatino Linotype" w:cs="Arial"/>
        </w:rPr>
        <w:t xml:space="preserve">Una vez determinada la vía sobre la que versará el presente recurso, y previa revisión </w:t>
      </w:r>
      <w:r>
        <w:rPr>
          <w:rFonts w:ascii="Palatino Linotype" w:hAnsi="Palatino Linotype" w:cs="Arial"/>
        </w:rPr>
        <w:t>del expediente del recurso</w:t>
      </w:r>
      <w:r w:rsidRPr="00A47AFF">
        <w:rPr>
          <w:rFonts w:ascii="Palatino Linotype" w:hAnsi="Palatino Linotype" w:cs="Arial"/>
        </w:rPr>
        <w:t xml:space="preserve"> de revisión materia de la presente resolución, se advierte que el </w:t>
      </w:r>
      <w:r w:rsidRPr="00A47AFF">
        <w:rPr>
          <w:rFonts w:ascii="Palatino Linotype" w:hAnsi="Palatino Linotype" w:cs="Arial"/>
          <w:b/>
        </w:rPr>
        <w:t xml:space="preserve">Sujeto Obligado </w:t>
      </w:r>
      <w:r>
        <w:rPr>
          <w:rFonts w:ascii="Palatino Linotype" w:hAnsi="Palatino Linotype" w:cs="Arial"/>
        </w:rPr>
        <w:t>no dio respuesta a la solicitud</w:t>
      </w:r>
      <w:r w:rsidRPr="00A47AFF">
        <w:rPr>
          <w:rFonts w:ascii="Palatino Linotype" w:hAnsi="Palatino Linotype" w:cs="Arial"/>
        </w:rPr>
        <w:t xml:space="preserve"> de información</w:t>
      </w:r>
      <w:r>
        <w:rPr>
          <w:rFonts w:ascii="Palatino Linotype" w:hAnsi="Palatino Linotype" w:cs="Arial"/>
        </w:rPr>
        <w:t xml:space="preserve"> planteada</w:t>
      </w:r>
      <w:r w:rsidRPr="00A47AFF">
        <w:rPr>
          <w:rFonts w:ascii="Palatino Linotype" w:hAnsi="Palatino Linotype" w:cs="Arial"/>
        </w:rPr>
        <w:t xml:space="preserve"> por el</w:t>
      </w:r>
      <w:r w:rsidRPr="00A47AFF">
        <w:rPr>
          <w:rFonts w:ascii="Palatino Linotype" w:hAnsi="Palatino Linotype" w:cs="Arial"/>
          <w:b/>
        </w:rPr>
        <w:t xml:space="preserve"> recurrente</w:t>
      </w:r>
      <w:r w:rsidRPr="00A47AFF">
        <w:rPr>
          <w:rFonts w:ascii="Palatino Linotype" w:hAnsi="Palatino Linotype" w:cs="Arial"/>
        </w:rPr>
        <w:t xml:space="preserve">, lo que se traduce como la configuración de la </w:t>
      </w:r>
      <w:r w:rsidRPr="00A47AFF">
        <w:rPr>
          <w:rFonts w:ascii="Palatino Linotype" w:hAnsi="Palatino Linotype" w:cs="Arial"/>
          <w:b/>
        </w:rPr>
        <w:t>NEGATIVA FICTA</w:t>
      </w:r>
      <w:r w:rsidRPr="00A47AFF">
        <w:rPr>
          <w:rFonts w:ascii="Palatino Linotype" w:hAnsi="Palatino Linotype" w:cs="Arial"/>
        </w:rPr>
        <w:t>, situación que demuestra la existencia del acto impugnado y procedencia del motivo de inconformidad, que en términos generales consistente en que el Sujeto Obligado</w:t>
      </w:r>
      <w:r>
        <w:rPr>
          <w:rFonts w:ascii="Palatino Linotype" w:hAnsi="Palatino Linotype" w:cs="Arial"/>
        </w:rPr>
        <w:t xml:space="preserve"> no emitió respuesta a la solicitud</w:t>
      </w:r>
      <w:r w:rsidRPr="00A47AFF">
        <w:rPr>
          <w:rFonts w:ascii="Palatino Linotype" w:hAnsi="Palatino Linotype" w:cs="Arial"/>
        </w:rPr>
        <w:t xml:space="preserve"> </w:t>
      </w:r>
      <w:r w:rsidRPr="00A47AFF">
        <w:rPr>
          <w:rFonts w:ascii="Palatino Linotype" w:hAnsi="Palatino Linotype" w:cs="Arial"/>
          <w:b/>
        </w:rPr>
        <w:t>00</w:t>
      </w:r>
      <w:r w:rsidR="001C03BC">
        <w:rPr>
          <w:rFonts w:ascii="Palatino Linotype" w:hAnsi="Palatino Linotype" w:cs="Arial"/>
          <w:b/>
        </w:rPr>
        <w:t>150</w:t>
      </w:r>
      <w:r w:rsidRPr="00A47AFF">
        <w:rPr>
          <w:rFonts w:ascii="Palatino Linotype" w:hAnsi="Palatino Linotype" w:cs="Arial"/>
          <w:b/>
        </w:rPr>
        <w:t>/</w:t>
      </w:r>
      <w:r w:rsidR="001C03BC">
        <w:rPr>
          <w:rFonts w:ascii="Palatino Linotype" w:hAnsi="Palatino Linotype" w:cs="Arial"/>
          <w:b/>
        </w:rPr>
        <w:t>VACHASO</w:t>
      </w:r>
      <w:r w:rsidRPr="00A47AFF">
        <w:rPr>
          <w:rFonts w:ascii="Palatino Linotype" w:hAnsi="Palatino Linotype" w:cs="Arial"/>
          <w:b/>
        </w:rPr>
        <w:t>/IP/2018</w:t>
      </w:r>
      <w:r w:rsidRPr="00A47AFF">
        <w:rPr>
          <w:rFonts w:ascii="Palatino Linotype" w:hAnsi="Palatino Linotype" w:cs="Arial"/>
        </w:rPr>
        <w:t>, dentro del plazo legal previsto para ello.</w:t>
      </w:r>
    </w:p>
    <w:p w:rsidR="00F86104" w:rsidRPr="00A47AFF" w:rsidRDefault="00F86104" w:rsidP="00F86104">
      <w:pPr>
        <w:spacing w:before="240" w:after="240" w:line="360" w:lineRule="auto"/>
        <w:jc w:val="both"/>
        <w:rPr>
          <w:rFonts w:ascii="Palatino Linotype" w:hAnsi="Palatino Linotype" w:cs="Arial"/>
        </w:rPr>
      </w:pPr>
      <w:r w:rsidRPr="00A47AFF">
        <w:rPr>
          <w:rFonts w:ascii="Palatino Linotype" w:hAnsi="Palatino Linotype" w:cs="Arial"/>
        </w:rPr>
        <w:t>Previo a exponer los argumentos que justifiquen la afirmación que antecede, es necesario precisar que de</w:t>
      </w:r>
      <w:r>
        <w:rPr>
          <w:rFonts w:ascii="Palatino Linotype" w:hAnsi="Palatino Linotype" w:cs="Arial"/>
        </w:rPr>
        <w:t>l análisis realizado a la</w:t>
      </w:r>
      <w:r w:rsidRPr="00A47AFF">
        <w:rPr>
          <w:rFonts w:ascii="Palatino Linotype" w:hAnsi="Palatino Linotype" w:cs="Arial"/>
        </w:rPr>
        <w:t xml:space="preserve"> solicitud formulada por el </w:t>
      </w:r>
      <w:r w:rsidRPr="00A47AFF">
        <w:rPr>
          <w:rFonts w:ascii="Palatino Linotype" w:hAnsi="Palatino Linotype" w:cs="Arial"/>
          <w:b/>
        </w:rPr>
        <w:t xml:space="preserve">recurrente, </w:t>
      </w:r>
      <w:r w:rsidRPr="00A47AFF">
        <w:rPr>
          <w:rFonts w:ascii="Palatino Linotype" w:hAnsi="Palatino Linotype" w:cs="Arial"/>
        </w:rPr>
        <w:t xml:space="preserve">se advierte que requirió al </w:t>
      </w:r>
      <w:r w:rsidRPr="00A47AFF">
        <w:rPr>
          <w:rFonts w:ascii="Palatino Linotype" w:hAnsi="Palatino Linotype" w:cs="Arial"/>
          <w:b/>
        </w:rPr>
        <w:t xml:space="preserve">Ayuntamiento de </w:t>
      </w:r>
      <w:r w:rsidR="001C03BC">
        <w:rPr>
          <w:rFonts w:ascii="Palatino Linotype" w:hAnsi="Palatino Linotype" w:cs="Arial"/>
          <w:b/>
        </w:rPr>
        <w:t xml:space="preserve">Valle de Chalco Solidaridad </w:t>
      </w:r>
      <w:r w:rsidRPr="00A47AFF">
        <w:rPr>
          <w:rFonts w:ascii="Palatino Linotype" w:hAnsi="Palatino Linotype" w:cs="Arial"/>
        </w:rPr>
        <w:t>que le proporcionara lo siguiente:</w:t>
      </w:r>
    </w:p>
    <w:p w:rsidR="00F86104" w:rsidRPr="00C50A21" w:rsidRDefault="001C03BC" w:rsidP="00F86104">
      <w:pPr>
        <w:pStyle w:val="Prrafodelista"/>
        <w:numPr>
          <w:ilvl w:val="0"/>
          <w:numId w:val="2"/>
        </w:numPr>
        <w:spacing w:before="240" w:after="240" w:line="360" w:lineRule="auto"/>
        <w:jc w:val="both"/>
        <w:rPr>
          <w:rFonts w:ascii="Palatino Linotype" w:hAnsi="Palatino Linotype" w:cs="Arial"/>
        </w:rPr>
      </w:pPr>
      <w:r w:rsidRPr="001C03BC">
        <w:rPr>
          <w:rFonts w:ascii="Palatino Linotype" w:hAnsi="Palatino Linotype" w:cs="Arial"/>
          <w:lang w:val="es-ES"/>
        </w:rPr>
        <w:t>Renuncias de los servidores públicos a la relación laboral con el H. Ayuntamiento Constitucional de Valle de Chalco Solidaridad de enero a agosto del año 2018.</w:t>
      </w:r>
    </w:p>
    <w:p w:rsidR="00F86104" w:rsidRPr="00C50A21" w:rsidRDefault="00F86104" w:rsidP="00F86104">
      <w:pPr>
        <w:spacing w:before="240" w:after="240" w:line="360" w:lineRule="auto"/>
        <w:jc w:val="both"/>
        <w:rPr>
          <w:rFonts w:ascii="Palatino Linotype" w:hAnsi="Palatino Linotype" w:cs="Arial"/>
        </w:rPr>
      </w:pPr>
      <w:r w:rsidRPr="00C50A21">
        <w:rPr>
          <w:rFonts w:ascii="Palatino Linotype" w:hAnsi="Palatino Linotype" w:cs="Arial"/>
        </w:rPr>
        <w:t xml:space="preserve">Una vez precisado lo anterior, se procede al análisis del presente recurso, así como al contenido íntegro de las actuaciones que obran en los expedientes electrónicos, </w:t>
      </w:r>
      <w:r w:rsidRPr="00C50A21">
        <w:rPr>
          <w:rFonts w:ascii="Palatino Linotype" w:hAnsi="Palatino Linotype" w:cs="Arial"/>
        </w:rPr>
        <w:lastRenderedPageBreak/>
        <w:t>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86104" w:rsidRPr="00DA7175" w:rsidRDefault="00F86104" w:rsidP="00F86104">
      <w:pPr>
        <w:tabs>
          <w:tab w:val="left" w:pos="709"/>
        </w:tabs>
        <w:spacing w:line="360" w:lineRule="auto"/>
        <w:jc w:val="both"/>
        <w:rPr>
          <w:rFonts w:ascii="Palatino Linotype" w:hAnsi="Palatino Linotype"/>
        </w:rPr>
      </w:pPr>
      <w:r w:rsidRPr="00DA7175">
        <w:rPr>
          <w:rFonts w:ascii="Palatino Linotype" w:hAnsi="Palatino Linotype" w:cs="Arial"/>
        </w:rPr>
        <w:t xml:space="preserve">Primeramente, es </w:t>
      </w:r>
      <w:r w:rsidRPr="00DA7175">
        <w:rPr>
          <w:rFonts w:ascii="Palatino Linotype" w:hAnsi="Palatino Linotype"/>
        </w:rPr>
        <w:t xml:space="preserve">menester mencionar que </w:t>
      </w:r>
      <w:r w:rsidRPr="00DA7175">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F86104" w:rsidRPr="00DA7175" w:rsidRDefault="00F86104" w:rsidP="00F86104">
      <w:pPr>
        <w:tabs>
          <w:tab w:val="left" w:pos="709"/>
        </w:tabs>
        <w:ind w:left="851" w:right="850"/>
        <w:jc w:val="both"/>
        <w:rPr>
          <w:rFonts w:ascii="Palatino Linotype" w:hAnsi="Palatino Linotype" w:cs="Arial"/>
        </w:rPr>
      </w:pPr>
    </w:p>
    <w:p w:rsidR="00F86104" w:rsidRPr="00DA7175" w:rsidRDefault="00F86104" w:rsidP="00F86104">
      <w:pPr>
        <w:tabs>
          <w:tab w:val="left" w:pos="709"/>
        </w:tabs>
        <w:ind w:left="851" w:right="850"/>
        <w:jc w:val="both"/>
        <w:rPr>
          <w:rFonts w:ascii="Palatino Linotype" w:hAnsi="Palatino Linotype" w:cs="Arial"/>
          <w:i/>
          <w:sz w:val="22"/>
          <w:szCs w:val="22"/>
        </w:rPr>
      </w:pPr>
      <w:r w:rsidRPr="00DA7175">
        <w:rPr>
          <w:rFonts w:ascii="Palatino Linotype" w:hAnsi="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A7175">
        <w:rPr>
          <w:rFonts w:ascii="Palatino Linotype" w:hAnsi="Palatino Linotype"/>
          <w:i/>
          <w:sz w:val="22"/>
          <w:szCs w:val="22"/>
        </w:rPr>
        <w:t>, así como de las garantías para su protección, cuyo ejercicio no podrá restringirse ni suspenderse, salvo en los casos y bajo las condiciones que esta Constitución establece.</w:t>
      </w:r>
    </w:p>
    <w:p w:rsidR="00F86104" w:rsidRPr="00DA7175" w:rsidRDefault="00F86104" w:rsidP="00F86104">
      <w:pPr>
        <w:tabs>
          <w:tab w:val="left" w:pos="709"/>
        </w:tabs>
        <w:ind w:left="851" w:right="850"/>
        <w:jc w:val="both"/>
        <w:rPr>
          <w:rFonts w:ascii="Palatino Linotype" w:hAnsi="Palatino Linotype"/>
          <w:b/>
          <w:i/>
          <w:sz w:val="22"/>
          <w:szCs w:val="22"/>
        </w:rPr>
      </w:pPr>
      <w:r w:rsidRPr="00DA7175">
        <w:rPr>
          <w:rFonts w:ascii="Palatino Linotype" w:hAnsi="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F86104" w:rsidRPr="00DA7175" w:rsidRDefault="00F86104" w:rsidP="00F86104">
      <w:pPr>
        <w:tabs>
          <w:tab w:val="left" w:pos="709"/>
        </w:tabs>
        <w:ind w:left="851" w:right="850"/>
        <w:jc w:val="both"/>
        <w:rPr>
          <w:rFonts w:ascii="Palatino Linotype" w:hAnsi="Palatino Linotype"/>
          <w:i/>
          <w:sz w:val="22"/>
          <w:szCs w:val="22"/>
        </w:rPr>
      </w:pPr>
      <w:r w:rsidRPr="00DA7175">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A7175">
        <w:rPr>
          <w:rFonts w:ascii="Palatino Linotype" w:hAnsi="Palatino Linotype"/>
          <w:i/>
          <w:sz w:val="22"/>
          <w:szCs w:val="22"/>
        </w:rPr>
        <w:t xml:space="preserve"> En consecuencia, el Estado deberá prevenir, investigar, sancionar y reparar las violaciones a los derechos humanos, en los términos que establezca la ley</w:t>
      </w:r>
    </w:p>
    <w:p w:rsidR="00F86104" w:rsidRPr="00DA7175" w:rsidRDefault="00F86104" w:rsidP="00F86104">
      <w:pPr>
        <w:tabs>
          <w:tab w:val="left" w:pos="709"/>
        </w:tabs>
        <w:ind w:left="851" w:right="850"/>
        <w:jc w:val="both"/>
        <w:rPr>
          <w:rFonts w:ascii="Palatino Linotype" w:hAnsi="Palatino Linotype" w:cs="Arial"/>
          <w:i/>
          <w:sz w:val="22"/>
          <w:szCs w:val="22"/>
        </w:rPr>
      </w:pPr>
      <w:r w:rsidRPr="00DA7175">
        <w:rPr>
          <w:rFonts w:ascii="Palatino Linotype" w:hAnsi="Palatino Linotype" w:cs="Arial"/>
          <w:i/>
          <w:sz w:val="22"/>
          <w:szCs w:val="22"/>
        </w:rPr>
        <w:lastRenderedPageBreak/>
        <w:t>[…]</w:t>
      </w:r>
    </w:p>
    <w:p w:rsidR="00F86104" w:rsidRPr="00DA7175" w:rsidRDefault="00F86104" w:rsidP="00F86104">
      <w:pPr>
        <w:ind w:left="851" w:right="901"/>
        <w:jc w:val="both"/>
        <w:rPr>
          <w:rFonts w:ascii="Palatino Linotype" w:hAnsi="Palatino Linotype" w:cs="Arial"/>
          <w:i/>
          <w:sz w:val="22"/>
          <w:szCs w:val="22"/>
        </w:rPr>
      </w:pPr>
      <w:r w:rsidRPr="00DA7175">
        <w:rPr>
          <w:rFonts w:ascii="Palatino Linotype" w:hAnsi="Palatino Linotype" w:cs="Arial"/>
          <w:b/>
          <w:i/>
          <w:sz w:val="22"/>
          <w:szCs w:val="22"/>
        </w:rPr>
        <w:t>“Artículo 6o.</w:t>
      </w:r>
    </w:p>
    <w:p w:rsidR="00F86104" w:rsidRPr="00DA7175" w:rsidRDefault="00F86104" w:rsidP="00F86104">
      <w:pPr>
        <w:ind w:left="851" w:right="901"/>
        <w:jc w:val="both"/>
        <w:rPr>
          <w:rFonts w:ascii="Palatino Linotype" w:hAnsi="Palatino Linotype" w:cs="Arial"/>
          <w:i/>
          <w:sz w:val="22"/>
          <w:szCs w:val="22"/>
        </w:rPr>
      </w:pPr>
      <w:r w:rsidRPr="00DA7175">
        <w:rPr>
          <w:rFonts w:ascii="Palatino Linotype" w:hAnsi="Palatino Linotype" w:cs="Arial"/>
          <w:i/>
          <w:sz w:val="22"/>
          <w:szCs w:val="22"/>
        </w:rPr>
        <w:t>[...]</w:t>
      </w:r>
    </w:p>
    <w:p w:rsidR="00F86104" w:rsidRPr="00DA7175" w:rsidRDefault="00F86104" w:rsidP="00F86104">
      <w:pPr>
        <w:ind w:left="851" w:right="851"/>
        <w:jc w:val="both"/>
        <w:rPr>
          <w:rFonts w:ascii="Palatino Linotype" w:hAnsi="Palatino Linotype" w:cs="Arial"/>
          <w:i/>
          <w:sz w:val="22"/>
          <w:szCs w:val="22"/>
          <w:lang w:eastAsia="es-MX"/>
        </w:rPr>
      </w:pPr>
      <w:r w:rsidRPr="00DA7175">
        <w:rPr>
          <w:rFonts w:ascii="Palatino Linotype" w:hAnsi="Palatino Linotype" w:cs="Arial"/>
          <w:b/>
          <w:bCs/>
          <w:i/>
          <w:sz w:val="22"/>
          <w:szCs w:val="22"/>
          <w:lang w:val="es-ES_tradnl" w:eastAsia="es-MX"/>
        </w:rPr>
        <w:t>A. </w:t>
      </w:r>
      <w:r w:rsidRPr="00DA7175">
        <w:rPr>
          <w:rFonts w:ascii="Palatino Linotype" w:hAnsi="Palatino Linotype"/>
          <w:b/>
          <w:i/>
          <w:sz w:val="22"/>
          <w:szCs w:val="22"/>
        </w:rPr>
        <w:t xml:space="preserve">Para el ejercicio del derecho de acceso a la información, la Federación y </w:t>
      </w:r>
      <w:r w:rsidRPr="00DA7175">
        <w:rPr>
          <w:rFonts w:ascii="Palatino Linotype" w:hAnsi="Palatino Linotype"/>
          <w:b/>
          <w:i/>
          <w:sz w:val="22"/>
          <w:szCs w:val="22"/>
          <w:u w:val="single"/>
        </w:rPr>
        <w:t>las entidades federativas</w:t>
      </w:r>
      <w:r w:rsidRPr="00DA7175">
        <w:rPr>
          <w:rFonts w:ascii="Palatino Linotype" w:hAnsi="Palatino Linotype"/>
          <w:b/>
          <w:i/>
          <w:sz w:val="22"/>
          <w:szCs w:val="22"/>
        </w:rPr>
        <w:t>,</w:t>
      </w:r>
      <w:r w:rsidRPr="00DA7175">
        <w:rPr>
          <w:rFonts w:ascii="Palatino Linotype" w:hAnsi="Palatino Linotype"/>
          <w:i/>
          <w:sz w:val="22"/>
          <w:szCs w:val="22"/>
        </w:rPr>
        <w:t xml:space="preserve"> en el ámbito de sus respectivas competencias, se regirán por los siguientes principios y bases:</w:t>
      </w:r>
    </w:p>
    <w:p w:rsidR="00F86104" w:rsidRPr="00A47AFF" w:rsidRDefault="00F86104" w:rsidP="00F86104">
      <w:pPr>
        <w:ind w:left="851" w:right="851"/>
        <w:jc w:val="both"/>
        <w:rPr>
          <w:rFonts w:ascii="Palatino Linotype" w:hAnsi="Palatino Linotype" w:cs="Arial"/>
          <w:i/>
          <w:sz w:val="22"/>
          <w:szCs w:val="22"/>
          <w:lang w:eastAsia="es-MX"/>
        </w:rPr>
      </w:pPr>
      <w:r w:rsidRPr="00A47AFF">
        <w:rPr>
          <w:rFonts w:ascii="Palatino Linotype" w:hAnsi="Palatino Linotype" w:cs="Arial"/>
          <w:i/>
          <w:sz w:val="22"/>
          <w:szCs w:val="22"/>
          <w:lang w:eastAsia="es-MX"/>
        </w:rPr>
        <w:t> </w:t>
      </w:r>
    </w:p>
    <w:p w:rsidR="00F86104" w:rsidRPr="00A47AFF" w:rsidRDefault="00F86104" w:rsidP="00F86104">
      <w:pPr>
        <w:ind w:left="851" w:right="851"/>
        <w:jc w:val="both"/>
        <w:rPr>
          <w:rFonts w:ascii="Palatino Linotype" w:hAnsi="Palatino Linotype" w:cs="Courier New"/>
          <w:i/>
          <w:sz w:val="22"/>
          <w:szCs w:val="22"/>
          <w:lang w:eastAsia="es-MX"/>
        </w:rPr>
      </w:pPr>
      <w:r w:rsidRPr="00A47AFF">
        <w:rPr>
          <w:rFonts w:ascii="Palatino Linotype" w:hAnsi="Palatino Linotype" w:cs="Arial"/>
          <w:b/>
          <w:bCs/>
          <w:i/>
          <w:sz w:val="22"/>
          <w:szCs w:val="22"/>
          <w:lang w:eastAsia="es-MX"/>
        </w:rPr>
        <w:t xml:space="preserve">I. </w:t>
      </w:r>
      <w:r w:rsidRPr="00A47AFF">
        <w:rPr>
          <w:rFonts w:ascii="Palatino Linotype" w:hAnsi="Palatino Linotype" w:cs="Arial"/>
          <w:b/>
          <w:i/>
          <w:sz w:val="22"/>
          <w:szCs w:val="22"/>
          <w:u w:val="single"/>
          <w:lang w:eastAsia="es-MX"/>
        </w:rPr>
        <w:t>Toda la información en posesión de cualquier autoridad, entidad, órgano y organismo de los Poderes</w:t>
      </w:r>
      <w:r w:rsidRPr="00A47AFF">
        <w:rPr>
          <w:rFonts w:ascii="Palatino Linotype" w:hAnsi="Palatino Linotype" w:cs="Arial"/>
          <w:i/>
          <w:sz w:val="22"/>
          <w:szCs w:val="22"/>
          <w:lang w:eastAsia="es-MX"/>
        </w:rPr>
        <w:t xml:space="preserve"> Ejecutivo, Legislativo </w:t>
      </w:r>
      <w:r w:rsidRPr="00A47AFF">
        <w:rPr>
          <w:rFonts w:ascii="Palatino Linotype" w:hAnsi="Palatino Linotype" w:cs="Arial"/>
          <w:b/>
          <w:i/>
          <w:sz w:val="22"/>
          <w:szCs w:val="22"/>
          <w:u w:val="single"/>
          <w:lang w:eastAsia="es-MX"/>
        </w:rPr>
        <w:t>y Judicial</w:t>
      </w:r>
      <w:r w:rsidRPr="00A47AFF">
        <w:rPr>
          <w:rFonts w:ascii="Palatino Linotype" w:hAnsi="Palatino Linotype" w:cs="Arial"/>
          <w:i/>
          <w:sz w:val="22"/>
          <w:szCs w:val="22"/>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47AFF">
        <w:rPr>
          <w:rFonts w:ascii="Palatino Linotype" w:hAnsi="Palatino Linotype" w:cs="Arial"/>
          <w:b/>
          <w:i/>
          <w:sz w:val="22"/>
          <w:szCs w:val="22"/>
          <w:lang w:eastAsia="es-MX"/>
        </w:rPr>
        <w:t>es pública y sólo podrá ser reservada temporalmente por razones de interés público y seguridad nacional,</w:t>
      </w:r>
      <w:r w:rsidRPr="00A47AFF">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86104" w:rsidRPr="00A47AFF" w:rsidRDefault="00F86104" w:rsidP="00F86104">
      <w:pPr>
        <w:ind w:left="851" w:right="851"/>
        <w:jc w:val="both"/>
        <w:rPr>
          <w:rFonts w:ascii="Palatino Linotype" w:hAnsi="Palatino Linotype" w:cs="Arial"/>
          <w:i/>
          <w:sz w:val="22"/>
          <w:szCs w:val="22"/>
          <w:lang w:eastAsia="es-MX"/>
        </w:rPr>
      </w:pPr>
      <w:r w:rsidRPr="00A47AFF">
        <w:rPr>
          <w:rFonts w:ascii="Palatino Linotype" w:hAnsi="Palatino Linotype" w:cs="Arial"/>
          <w:i/>
          <w:sz w:val="22"/>
          <w:szCs w:val="22"/>
          <w:lang w:eastAsia="es-MX"/>
        </w:rPr>
        <w:t> </w:t>
      </w:r>
    </w:p>
    <w:p w:rsidR="00F86104" w:rsidRPr="00A47AFF" w:rsidRDefault="00F86104" w:rsidP="00F86104">
      <w:pPr>
        <w:ind w:left="851" w:right="851"/>
        <w:jc w:val="both"/>
        <w:rPr>
          <w:rFonts w:ascii="Palatino Linotype" w:hAnsi="Palatino Linotype" w:cs="Arial"/>
          <w:b/>
          <w:i/>
          <w:sz w:val="22"/>
          <w:szCs w:val="22"/>
          <w:lang w:eastAsia="es-MX"/>
        </w:rPr>
      </w:pPr>
      <w:r w:rsidRPr="00A47AFF">
        <w:rPr>
          <w:rFonts w:ascii="Palatino Linotype" w:hAnsi="Palatino Linotype" w:cs="Arial"/>
          <w:b/>
          <w:bCs/>
          <w:i/>
          <w:sz w:val="22"/>
          <w:szCs w:val="22"/>
          <w:lang w:eastAsia="es-MX"/>
        </w:rPr>
        <w:t xml:space="preserve">II. </w:t>
      </w:r>
      <w:r w:rsidRPr="00A47AFF">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rsidR="00F86104" w:rsidRPr="00A47AFF" w:rsidRDefault="00F86104" w:rsidP="00F86104">
      <w:pPr>
        <w:ind w:left="851" w:right="851"/>
        <w:jc w:val="both"/>
        <w:rPr>
          <w:rFonts w:ascii="Palatino Linotype" w:hAnsi="Palatino Linotype" w:cs="Arial"/>
          <w:i/>
          <w:sz w:val="22"/>
          <w:szCs w:val="22"/>
          <w:lang w:eastAsia="es-MX"/>
        </w:rPr>
      </w:pPr>
      <w:r w:rsidRPr="00A47AFF">
        <w:rPr>
          <w:rFonts w:ascii="Palatino Linotype" w:hAnsi="Palatino Linotype" w:cs="Arial"/>
          <w:i/>
          <w:sz w:val="22"/>
          <w:szCs w:val="22"/>
          <w:lang w:eastAsia="es-MX"/>
        </w:rPr>
        <w:t> </w:t>
      </w:r>
    </w:p>
    <w:p w:rsidR="00F86104" w:rsidRPr="00A47AFF" w:rsidRDefault="00F86104" w:rsidP="00F86104">
      <w:pPr>
        <w:ind w:left="851" w:right="851"/>
        <w:jc w:val="both"/>
        <w:rPr>
          <w:rFonts w:ascii="Palatino Linotype" w:hAnsi="Palatino Linotype" w:cs="Arial"/>
          <w:i/>
          <w:sz w:val="22"/>
          <w:szCs w:val="22"/>
          <w:lang w:eastAsia="es-MX"/>
        </w:rPr>
      </w:pPr>
      <w:r w:rsidRPr="00A47AFF">
        <w:rPr>
          <w:rFonts w:ascii="Palatino Linotype" w:hAnsi="Palatino Linotype" w:cs="Arial"/>
          <w:b/>
          <w:bCs/>
          <w:i/>
          <w:sz w:val="22"/>
          <w:szCs w:val="22"/>
          <w:lang w:eastAsia="es-MX"/>
        </w:rPr>
        <w:t xml:space="preserve">III. </w:t>
      </w:r>
      <w:r w:rsidRPr="00A47AFF">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sidRPr="00A47AFF">
        <w:rPr>
          <w:rFonts w:ascii="Palatino Linotype" w:hAnsi="Palatino Linotype" w:cs="Arial"/>
          <w:i/>
          <w:sz w:val="22"/>
          <w:szCs w:val="22"/>
          <w:lang w:eastAsia="es-MX"/>
        </w:rPr>
        <w:t xml:space="preserve"> a sus datos personales o a la rectificación de éstos.</w:t>
      </w:r>
    </w:p>
    <w:p w:rsidR="00F86104" w:rsidRPr="00A47AFF" w:rsidRDefault="00F86104" w:rsidP="00F86104">
      <w:pPr>
        <w:ind w:left="851" w:right="851"/>
        <w:jc w:val="both"/>
        <w:rPr>
          <w:rFonts w:ascii="Palatino Linotype" w:hAnsi="Palatino Linotype" w:cs="Arial"/>
          <w:i/>
          <w:sz w:val="22"/>
          <w:szCs w:val="22"/>
          <w:lang w:eastAsia="es-MX"/>
        </w:rPr>
      </w:pPr>
      <w:r w:rsidRPr="00A47AFF">
        <w:rPr>
          <w:rFonts w:ascii="Palatino Linotype" w:hAnsi="Palatino Linotype" w:cs="Arial"/>
          <w:i/>
          <w:sz w:val="22"/>
          <w:szCs w:val="22"/>
          <w:lang w:eastAsia="es-MX"/>
        </w:rPr>
        <w:t> </w:t>
      </w:r>
    </w:p>
    <w:p w:rsidR="00F86104" w:rsidRPr="00A47AFF" w:rsidRDefault="00F86104" w:rsidP="00F86104">
      <w:pPr>
        <w:ind w:left="851" w:right="851"/>
        <w:jc w:val="both"/>
        <w:rPr>
          <w:rFonts w:ascii="Palatino Linotype" w:hAnsi="Palatino Linotype" w:cs="Arial"/>
          <w:i/>
          <w:sz w:val="22"/>
          <w:szCs w:val="22"/>
          <w:lang w:eastAsia="es-MX"/>
        </w:rPr>
      </w:pPr>
      <w:r w:rsidRPr="00A47AFF">
        <w:rPr>
          <w:rFonts w:ascii="Palatino Linotype" w:hAnsi="Palatino Linotype" w:cs="Arial"/>
          <w:b/>
          <w:bCs/>
          <w:i/>
          <w:sz w:val="22"/>
          <w:szCs w:val="22"/>
          <w:lang w:eastAsia="es-MX"/>
        </w:rPr>
        <w:t xml:space="preserve">IV. </w:t>
      </w:r>
      <w:r w:rsidRPr="00A47AFF">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rsidR="00F86104" w:rsidRPr="00A47AFF" w:rsidRDefault="00F86104" w:rsidP="00F86104">
      <w:pPr>
        <w:ind w:left="851" w:right="851"/>
        <w:jc w:val="both"/>
        <w:rPr>
          <w:rFonts w:ascii="Palatino Linotype" w:hAnsi="Palatino Linotype" w:cs="Courier New"/>
          <w:i/>
          <w:sz w:val="22"/>
          <w:szCs w:val="22"/>
          <w:lang w:eastAsia="es-MX"/>
        </w:rPr>
      </w:pPr>
    </w:p>
    <w:p w:rsidR="00F86104" w:rsidRPr="00A47AFF" w:rsidRDefault="00F86104" w:rsidP="00F86104">
      <w:pPr>
        <w:ind w:left="851" w:right="851"/>
        <w:jc w:val="both"/>
        <w:rPr>
          <w:rFonts w:ascii="Palatino Linotype" w:hAnsi="Palatino Linotype" w:cs="Arial"/>
          <w:i/>
          <w:sz w:val="22"/>
          <w:szCs w:val="22"/>
          <w:lang w:eastAsia="es-MX"/>
        </w:rPr>
      </w:pPr>
      <w:r w:rsidRPr="00A47AFF">
        <w:rPr>
          <w:rFonts w:ascii="Palatino Linotype" w:hAnsi="Palatino Linotype" w:cs="Arial"/>
          <w:b/>
          <w:bCs/>
          <w:i/>
          <w:sz w:val="22"/>
          <w:szCs w:val="22"/>
          <w:lang w:eastAsia="es-MX"/>
        </w:rPr>
        <w:t xml:space="preserve">V. </w:t>
      </w:r>
      <w:r w:rsidRPr="00A47AFF">
        <w:rPr>
          <w:rFonts w:ascii="Palatino Linotype" w:hAnsi="Palatino Linotype" w:cs="Arial"/>
          <w:i/>
          <w:sz w:val="22"/>
          <w:szCs w:val="22"/>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F86104" w:rsidRPr="00A47AFF" w:rsidRDefault="00F86104" w:rsidP="00F86104">
      <w:pPr>
        <w:ind w:left="851" w:right="851"/>
        <w:jc w:val="both"/>
        <w:rPr>
          <w:rFonts w:ascii="Palatino Linotype" w:hAnsi="Palatino Linotype" w:cs="Arial"/>
          <w:i/>
          <w:sz w:val="22"/>
          <w:szCs w:val="22"/>
          <w:lang w:eastAsia="es-MX"/>
        </w:rPr>
      </w:pPr>
      <w:r w:rsidRPr="00A47AFF">
        <w:rPr>
          <w:rFonts w:ascii="Palatino Linotype" w:hAnsi="Palatino Linotype" w:cs="Arial"/>
          <w:i/>
          <w:sz w:val="22"/>
          <w:szCs w:val="22"/>
          <w:lang w:eastAsia="es-MX"/>
        </w:rPr>
        <w:t> </w:t>
      </w:r>
    </w:p>
    <w:p w:rsidR="00F86104" w:rsidRPr="00A47AFF" w:rsidRDefault="00F86104" w:rsidP="00F86104">
      <w:pPr>
        <w:ind w:left="851" w:right="851"/>
        <w:jc w:val="both"/>
        <w:rPr>
          <w:rFonts w:ascii="Palatino Linotype" w:hAnsi="Palatino Linotype" w:cs="Arial"/>
          <w:i/>
          <w:sz w:val="22"/>
          <w:szCs w:val="22"/>
          <w:lang w:eastAsia="es-MX"/>
        </w:rPr>
      </w:pPr>
      <w:r w:rsidRPr="00A47AFF">
        <w:rPr>
          <w:rFonts w:ascii="Palatino Linotype" w:hAnsi="Palatino Linotype" w:cs="Arial"/>
          <w:b/>
          <w:bCs/>
          <w:i/>
          <w:sz w:val="22"/>
          <w:szCs w:val="22"/>
          <w:lang w:eastAsia="es-MX"/>
        </w:rPr>
        <w:t xml:space="preserve">VI. </w:t>
      </w:r>
      <w:r w:rsidRPr="00A47AFF">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rsidR="00F86104" w:rsidRPr="00A47AFF" w:rsidRDefault="00F86104" w:rsidP="00F86104">
      <w:pPr>
        <w:ind w:left="851" w:right="851"/>
        <w:jc w:val="both"/>
        <w:rPr>
          <w:rFonts w:ascii="Palatino Linotype" w:hAnsi="Palatino Linotype" w:cs="Arial"/>
          <w:i/>
          <w:sz w:val="22"/>
          <w:szCs w:val="22"/>
          <w:lang w:eastAsia="es-MX"/>
        </w:rPr>
      </w:pPr>
      <w:r w:rsidRPr="00A47AFF">
        <w:rPr>
          <w:rFonts w:ascii="Palatino Linotype" w:hAnsi="Palatino Linotype" w:cs="Arial"/>
          <w:i/>
          <w:sz w:val="22"/>
          <w:szCs w:val="22"/>
          <w:lang w:eastAsia="es-MX"/>
        </w:rPr>
        <w:lastRenderedPageBreak/>
        <w:t> </w:t>
      </w:r>
    </w:p>
    <w:p w:rsidR="00F86104" w:rsidRDefault="00F86104" w:rsidP="00F86104">
      <w:pPr>
        <w:ind w:left="851" w:right="851"/>
        <w:jc w:val="both"/>
        <w:rPr>
          <w:rFonts w:ascii="Palatino Linotype" w:hAnsi="Palatino Linotype"/>
          <w:i/>
          <w:sz w:val="22"/>
          <w:szCs w:val="22"/>
        </w:rPr>
      </w:pPr>
      <w:r w:rsidRPr="00A47AFF">
        <w:rPr>
          <w:rFonts w:ascii="Palatino Linotype" w:hAnsi="Palatino Linotype" w:cs="Arial"/>
          <w:b/>
          <w:bCs/>
          <w:i/>
          <w:sz w:val="22"/>
          <w:szCs w:val="22"/>
          <w:lang w:eastAsia="es-MX"/>
        </w:rPr>
        <w:t xml:space="preserve">VII. </w:t>
      </w:r>
      <w:r w:rsidRPr="00A47AFF">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A47AFF">
        <w:rPr>
          <w:rFonts w:ascii="Palatino Linotype" w:hAnsi="Palatino Linotype"/>
          <w:i/>
          <w:sz w:val="22"/>
          <w:szCs w:val="22"/>
        </w:rPr>
        <w:t xml:space="preserve"> [...]</w:t>
      </w:r>
    </w:p>
    <w:p w:rsidR="000B4720" w:rsidRPr="004B18AE" w:rsidRDefault="000B4720" w:rsidP="00F86104">
      <w:pPr>
        <w:ind w:left="851" w:right="851"/>
        <w:jc w:val="both"/>
        <w:rPr>
          <w:rFonts w:ascii="Palatino Linotype" w:hAnsi="Palatino Linotype" w:cs="Arial"/>
          <w:i/>
          <w:sz w:val="22"/>
          <w:szCs w:val="22"/>
          <w:lang w:eastAsia="es-MX"/>
        </w:rPr>
      </w:pPr>
    </w:p>
    <w:p w:rsidR="00F86104" w:rsidRPr="00A47AFF" w:rsidRDefault="00F86104" w:rsidP="00F86104">
      <w:pPr>
        <w:tabs>
          <w:tab w:val="left" w:pos="709"/>
        </w:tabs>
        <w:spacing w:before="240" w:after="240" w:line="360" w:lineRule="auto"/>
        <w:jc w:val="both"/>
        <w:rPr>
          <w:rFonts w:ascii="Palatino Linotype" w:hAnsi="Palatino Linotype" w:cs="Arial"/>
        </w:rPr>
      </w:pPr>
      <w:r w:rsidRPr="00A47AFF">
        <w:rPr>
          <w:rFonts w:ascii="Palatino Linotype" w:hAnsi="Palatino Linotype" w:cs="Arial"/>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CB715C" w:rsidRDefault="00F86104" w:rsidP="001C03BC">
      <w:pPr>
        <w:autoSpaceDE w:val="0"/>
        <w:autoSpaceDN w:val="0"/>
        <w:adjustRightInd w:val="0"/>
        <w:spacing w:before="240" w:after="240" w:line="360" w:lineRule="auto"/>
        <w:jc w:val="both"/>
        <w:rPr>
          <w:rFonts w:ascii="Palatino Linotype" w:hAnsi="Palatino Linotype" w:cs="Arial"/>
          <w:lang w:val="es-MX"/>
        </w:rPr>
      </w:pPr>
      <w:r w:rsidRPr="00A47AFF">
        <w:rPr>
          <w:rFonts w:ascii="Palatino Linotype" w:hAnsi="Palatino Linotype" w:cs="Arial"/>
          <w:lang w:val="es-MX"/>
        </w:rPr>
        <w:t xml:space="preserve">En este sentido, es pertinente precisar que del análisis realizado </w:t>
      </w:r>
      <w:r>
        <w:rPr>
          <w:rFonts w:ascii="Palatino Linotype" w:hAnsi="Palatino Linotype" w:cs="Arial"/>
          <w:lang w:val="es-MX"/>
        </w:rPr>
        <w:t xml:space="preserve">a las constancias que integran el recurso de revisión al rubro indicado se advierte que </w:t>
      </w:r>
      <w:r w:rsidR="00B41B98">
        <w:rPr>
          <w:rFonts w:ascii="Palatino Linotype" w:hAnsi="Palatino Linotype" w:cs="Arial"/>
          <w:lang w:val="es-MX"/>
        </w:rPr>
        <w:t>en el apartado de “Requerimientos” el Sujeto Obligado adjuntó diversos archivos electrónicos</w:t>
      </w:r>
      <w:r w:rsidR="00CB715C">
        <w:rPr>
          <w:rFonts w:ascii="Palatino Linotype" w:hAnsi="Palatino Linotype" w:cs="Arial"/>
          <w:lang w:val="es-MX"/>
        </w:rPr>
        <w:t>, como a continuación se muestra:</w:t>
      </w:r>
    </w:p>
    <w:p w:rsidR="001C03BC" w:rsidRPr="00CB715C" w:rsidRDefault="00CB715C" w:rsidP="001C03BC">
      <w:pPr>
        <w:autoSpaceDE w:val="0"/>
        <w:autoSpaceDN w:val="0"/>
        <w:adjustRightInd w:val="0"/>
        <w:spacing w:before="240" w:after="240" w:line="360" w:lineRule="auto"/>
        <w:jc w:val="both"/>
        <w:rPr>
          <w:rFonts w:ascii="Palatino Linotype" w:hAnsi="Palatino Linotype" w:cs="Arial"/>
          <w:lang w:val="es-MX"/>
        </w:rPr>
      </w:pPr>
      <w:r>
        <w:rPr>
          <w:noProof/>
          <w:lang w:val="es-MX" w:eastAsia="es-MX"/>
        </w:rPr>
        <w:lastRenderedPageBreak/>
        <w:drawing>
          <wp:inline distT="0" distB="0" distL="0" distR="0" wp14:anchorId="5E46B6F5" wp14:editId="36C2B3AF">
            <wp:extent cx="5579535" cy="3138221"/>
            <wp:effectExtent l="0" t="0" r="254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725" t="18603" r="23878" b="61523"/>
                    <a:stretch/>
                  </pic:blipFill>
                  <pic:spPr bwMode="auto">
                    <a:xfrm>
                      <a:off x="0" y="0"/>
                      <a:ext cx="5634215" cy="3168976"/>
                    </a:xfrm>
                    <a:prstGeom prst="rect">
                      <a:avLst/>
                    </a:prstGeom>
                    <a:ln>
                      <a:noFill/>
                    </a:ln>
                    <a:extLst>
                      <a:ext uri="{53640926-AAD7-44D8-BBD7-CCE9431645EC}">
                        <a14:shadowObscured xmlns:a14="http://schemas.microsoft.com/office/drawing/2010/main"/>
                      </a:ext>
                    </a:extLst>
                  </pic:spPr>
                </pic:pic>
              </a:graphicData>
            </a:graphic>
          </wp:inline>
        </w:drawing>
      </w:r>
      <w:r w:rsidR="00B41B98">
        <w:rPr>
          <w:rFonts w:ascii="Palatino Linotype" w:hAnsi="Palatino Linotype" w:cs="Arial"/>
          <w:lang w:val="es-MX"/>
        </w:rPr>
        <w:t xml:space="preserve"> </w:t>
      </w:r>
    </w:p>
    <w:p w:rsidR="009F18AC" w:rsidRPr="000B4720" w:rsidRDefault="00A8363F" w:rsidP="00F86104">
      <w:pPr>
        <w:spacing w:line="360" w:lineRule="auto"/>
        <w:ind w:right="49"/>
        <w:contextualSpacing/>
        <w:jc w:val="both"/>
        <w:rPr>
          <w:rFonts w:ascii="Palatino Linotype" w:eastAsia="MS Mincho" w:hAnsi="Palatino Linotype"/>
        </w:rPr>
      </w:pPr>
      <w:r w:rsidRPr="000B4720">
        <w:rPr>
          <w:rFonts w:ascii="Palatino Linotype" w:eastAsia="MS Mincho" w:hAnsi="Palatino Linotype"/>
        </w:rPr>
        <w:t>Al respecto debe mencionarse que al consultar el contenido de los archivos referidos con antelación, se aprecia que</w:t>
      </w:r>
      <w:r w:rsidR="00131D43" w:rsidRPr="000B4720">
        <w:rPr>
          <w:rFonts w:ascii="Palatino Linotype" w:eastAsia="MS Mincho" w:hAnsi="Palatino Linotype"/>
        </w:rPr>
        <w:t xml:space="preserve"> si bien</w:t>
      </w:r>
      <w:r w:rsidRPr="000B4720">
        <w:rPr>
          <w:rFonts w:ascii="Palatino Linotype" w:eastAsia="MS Mincho" w:hAnsi="Palatino Linotype"/>
        </w:rPr>
        <w:t xml:space="preserve"> los mismos contienen la información </w:t>
      </w:r>
      <w:r w:rsidR="00131D43" w:rsidRPr="000B4720">
        <w:rPr>
          <w:rFonts w:ascii="Palatino Linotype" w:eastAsia="MS Mincho" w:hAnsi="Palatino Linotype"/>
        </w:rPr>
        <w:t xml:space="preserve">solicitada </w:t>
      </w:r>
      <w:r w:rsidRPr="000B4720">
        <w:rPr>
          <w:rFonts w:ascii="Palatino Linotype" w:eastAsia="MS Mincho" w:hAnsi="Palatino Linotype"/>
        </w:rPr>
        <w:t xml:space="preserve">por el impetrante, </w:t>
      </w:r>
      <w:r w:rsidR="009F18AC" w:rsidRPr="000B4720">
        <w:rPr>
          <w:rFonts w:ascii="Palatino Linotype" w:eastAsia="MS Mincho" w:hAnsi="Palatino Linotype"/>
        </w:rPr>
        <w:t>empero es de resaltar lo siguiente:</w:t>
      </w:r>
    </w:p>
    <w:p w:rsidR="009F18AC" w:rsidRPr="000B4720" w:rsidRDefault="009F18AC" w:rsidP="009D1674">
      <w:pPr>
        <w:pStyle w:val="Prrafodelista"/>
        <w:numPr>
          <w:ilvl w:val="0"/>
          <w:numId w:val="5"/>
        </w:numPr>
        <w:spacing w:line="360" w:lineRule="auto"/>
        <w:ind w:right="49"/>
        <w:contextualSpacing/>
        <w:jc w:val="both"/>
        <w:rPr>
          <w:rFonts w:ascii="Palatino Linotype" w:eastAsia="MS Mincho" w:hAnsi="Palatino Linotype"/>
        </w:rPr>
      </w:pPr>
      <w:r w:rsidRPr="000B4720">
        <w:rPr>
          <w:rFonts w:ascii="Palatino Linotype" w:eastAsia="MS Mincho" w:hAnsi="Palatino Linotype"/>
        </w:rPr>
        <w:t>En primer término es de mencionarse que se desconocen las causas por virtud de las cuales dicha información no se hizo del conocimiento del impetrante</w:t>
      </w:r>
      <w:r w:rsidR="009D1674" w:rsidRPr="000B4720">
        <w:rPr>
          <w:rFonts w:ascii="Palatino Linotype" w:eastAsia="MS Mincho" w:hAnsi="Palatino Linotype"/>
        </w:rPr>
        <w:t>.</w:t>
      </w:r>
    </w:p>
    <w:p w:rsidR="009D1674" w:rsidRPr="000B4720" w:rsidRDefault="009D1674" w:rsidP="009D1674">
      <w:pPr>
        <w:pStyle w:val="Prrafodelista"/>
        <w:numPr>
          <w:ilvl w:val="0"/>
          <w:numId w:val="5"/>
        </w:numPr>
        <w:spacing w:line="360" w:lineRule="auto"/>
        <w:ind w:right="49"/>
        <w:contextualSpacing/>
        <w:jc w:val="both"/>
        <w:rPr>
          <w:rFonts w:ascii="Palatino Linotype" w:eastAsia="MS Mincho" w:hAnsi="Palatino Linotype"/>
        </w:rPr>
      </w:pPr>
      <w:r w:rsidRPr="000B4720">
        <w:rPr>
          <w:rFonts w:ascii="Palatino Linotype" w:eastAsia="MS Mincho" w:hAnsi="Palatino Linotype"/>
        </w:rPr>
        <w:t xml:space="preserve">Por otra parte al </w:t>
      </w:r>
      <w:r w:rsidR="000B4720" w:rsidRPr="000B4720">
        <w:rPr>
          <w:rFonts w:ascii="Palatino Linotype" w:eastAsia="MS Mincho" w:hAnsi="Palatino Linotype"/>
        </w:rPr>
        <w:t>estar la información en el apar</w:t>
      </w:r>
      <w:r w:rsidRPr="000B4720">
        <w:rPr>
          <w:rFonts w:ascii="Palatino Linotype" w:eastAsia="MS Mincho" w:hAnsi="Palatino Linotype"/>
        </w:rPr>
        <w:t>tado denominado “Requerimientos” se concluye que el Sujeto Obligado asume que genera, administra y/o posee la información en comento, razón por la cual se omitirá insertar la fuente obligacional.</w:t>
      </w:r>
    </w:p>
    <w:p w:rsidR="00F86104" w:rsidRPr="000B4720" w:rsidRDefault="00F86104" w:rsidP="009D1674">
      <w:pPr>
        <w:pStyle w:val="Prrafodelista"/>
        <w:numPr>
          <w:ilvl w:val="0"/>
          <w:numId w:val="5"/>
        </w:numPr>
        <w:spacing w:line="360" w:lineRule="auto"/>
        <w:ind w:right="49"/>
        <w:contextualSpacing/>
        <w:jc w:val="both"/>
        <w:rPr>
          <w:rFonts w:ascii="Palatino Linotype" w:eastAsia="MS Mincho" w:hAnsi="Palatino Linotype"/>
        </w:rPr>
      </w:pPr>
      <w:r w:rsidRPr="000B4720">
        <w:rPr>
          <w:rFonts w:ascii="Palatino Linotype" w:eastAsia="MS Mincho" w:hAnsi="Palatino Linotype"/>
          <w:lang w:val="es-ES_tradnl"/>
        </w:rPr>
        <w:t xml:space="preserve">En mérito de lo </w:t>
      </w:r>
      <w:r w:rsidRPr="000B4720">
        <w:rPr>
          <w:rFonts w:ascii="Palatino Linotype" w:hAnsi="Palatino Linotype"/>
        </w:rPr>
        <w:t>anterior, se evidencia que el Sujeto Obligado se encuentra en la posibilidad de atender la petición del particular.</w:t>
      </w:r>
    </w:p>
    <w:p w:rsidR="007648A5" w:rsidRPr="007648A5" w:rsidRDefault="007648A5" w:rsidP="007648A5">
      <w:pPr>
        <w:spacing w:before="240" w:after="240" w:line="360" w:lineRule="auto"/>
        <w:jc w:val="both"/>
        <w:rPr>
          <w:rFonts w:ascii="Palatino Linotype" w:hAnsi="Palatino Linotype"/>
        </w:rPr>
      </w:pPr>
      <w:r w:rsidRPr="000B4720">
        <w:rPr>
          <w:rFonts w:ascii="Palatino Linotype" w:eastAsia="MS Mincho" w:hAnsi="Palatino Linotype" w:cs="Arial"/>
        </w:rPr>
        <w:t xml:space="preserve">No obstante lo anterior, </w:t>
      </w:r>
      <w:r w:rsidRPr="000B4720">
        <w:rPr>
          <w:rFonts w:ascii="Palatino Linotype" w:hAnsi="Palatino Linotype"/>
        </w:rPr>
        <w:t xml:space="preserve">este Instituto considera de suma importancia mencionar </w:t>
      </w:r>
      <w:r>
        <w:rPr>
          <w:rFonts w:ascii="Palatino Linotype" w:hAnsi="Palatino Linotype"/>
        </w:rPr>
        <w:t xml:space="preserve">que se ordenara al Sujeto Obligado entregue las renuncias presentadas por los servidores públicos a la relación laboral que tenían con el Ayuntamiento de Valle de Chalco </w:t>
      </w:r>
      <w:r>
        <w:rPr>
          <w:rFonts w:ascii="Palatino Linotype" w:hAnsi="Palatino Linotype"/>
        </w:rPr>
        <w:lastRenderedPageBreak/>
        <w:t xml:space="preserve">Solidaridad, por el periodo comprendido del </w:t>
      </w:r>
      <w:r w:rsidR="00975583">
        <w:rPr>
          <w:rFonts w:ascii="Palatino Linotype" w:hAnsi="Palatino Linotype"/>
        </w:rPr>
        <w:t xml:space="preserve">diecinueve </w:t>
      </w:r>
      <w:r>
        <w:rPr>
          <w:rFonts w:ascii="Palatino Linotype" w:hAnsi="Palatino Linotype"/>
        </w:rPr>
        <w:t>de abril al treinta y uno de agosto de dos mil dieciocho, lo anterior, es así, en razón de los siguientes antecedentes:</w:t>
      </w:r>
    </w:p>
    <w:p w:rsidR="007648A5" w:rsidRPr="00965211" w:rsidRDefault="007648A5" w:rsidP="007648A5">
      <w:pPr>
        <w:pStyle w:val="Prrafodelista"/>
        <w:numPr>
          <w:ilvl w:val="0"/>
          <w:numId w:val="7"/>
        </w:numPr>
        <w:spacing w:before="240" w:after="240" w:line="360" w:lineRule="auto"/>
        <w:jc w:val="both"/>
        <w:rPr>
          <w:rFonts w:ascii="Palatino Linotype" w:hAnsi="Palatino Linotype"/>
        </w:rPr>
      </w:pPr>
      <w:r w:rsidRPr="00965211">
        <w:rPr>
          <w:rFonts w:ascii="Palatino Linotype" w:hAnsi="Palatino Linotype"/>
        </w:rPr>
        <w:t>En fecha</w:t>
      </w:r>
      <w:r w:rsidR="00975583">
        <w:rPr>
          <w:rFonts w:ascii="Palatino Linotype" w:hAnsi="Palatino Linotype"/>
        </w:rPr>
        <w:t>s</w:t>
      </w:r>
      <w:r w:rsidRPr="00965211">
        <w:rPr>
          <w:rFonts w:ascii="Palatino Linotype" w:hAnsi="Palatino Linotype"/>
        </w:rPr>
        <w:t xml:space="preserve"> </w:t>
      </w:r>
      <w:r w:rsidR="00F2457D" w:rsidRPr="00965211">
        <w:rPr>
          <w:rFonts w:ascii="Palatino Linotype" w:hAnsi="Palatino Linotype"/>
        </w:rPr>
        <w:t>veintiuno de marzo</w:t>
      </w:r>
      <w:r w:rsidR="00975583">
        <w:rPr>
          <w:rFonts w:ascii="Palatino Linotype" w:hAnsi="Palatino Linotype"/>
        </w:rPr>
        <w:t xml:space="preserve"> y dieciocho de abril</w:t>
      </w:r>
      <w:r w:rsidR="00F2457D" w:rsidRPr="00965211">
        <w:rPr>
          <w:rFonts w:ascii="Palatino Linotype" w:hAnsi="Palatino Linotype"/>
        </w:rPr>
        <w:t xml:space="preserve"> </w:t>
      </w:r>
      <w:r w:rsidRPr="00965211">
        <w:rPr>
          <w:rFonts w:ascii="Palatino Linotype" w:hAnsi="Palatino Linotype"/>
        </w:rPr>
        <w:t xml:space="preserve">de la anualidad en curso, a través de las solicitudes número de folio </w:t>
      </w:r>
      <w:r w:rsidRPr="00965211">
        <w:rPr>
          <w:rFonts w:ascii="Palatino Linotype" w:hAnsi="Palatino Linotype"/>
          <w:b/>
        </w:rPr>
        <w:t>000</w:t>
      </w:r>
      <w:r w:rsidR="00F2457D" w:rsidRPr="00965211">
        <w:rPr>
          <w:rFonts w:ascii="Palatino Linotype" w:hAnsi="Palatino Linotype"/>
          <w:b/>
        </w:rPr>
        <w:t>55</w:t>
      </w:r>
      <w:r w:rsidRPr="00965211">
        <w:rPr>
          <w:rFonts w:ascii="Palatino Linotype" w:hAnsi="Palatino Linotype"/>
          <w:b/>
        </w:rPr>
        <w:t>/</w:t>
      </w:r>
      <w:r w:rsidR="00F2457D" w:rsidRPr="00965211">
        <w:rPr>
          <w:rFonts w:ascii="Palatino Linotype" w:hAnsi="Palatino Linotype"/>
          <w:b/>
        </w:rPr>
        <w:t>VACHASO</w:t>
      </w:r>
      <w:r w:rsidRPr="00965211">
        <w:rPr>
          <w:rFonts w:ascii="Palatino Linotype" w:hAnsi="Palatino Linotype"/>
          <w:b/>
        </w:rPr>
        <w:t>/IP/2018</w:t>
      </w:r>
      <w:r w:rsidR="00975583">
        <w:rPr>
          <w:rFonts w:ascii="Palatino Linotype" w:hAnsi="Palatino Linotype"/>
          <w:b/>
        </w:rPr>
        <w:t xml:space="preserve">, </w:t>
      </w:r>
      <w:r w:rsidRPr="00965211">
        <w:rPr>
          <w:rFonts w:ascii="Palatino Linotype" w:hAnsi="Palatino Linotype"/>
          <w:b/>
        </w:rPr>
        <w:t>000</w:t>
      </w:r>
      <w:r w:rsidR="00F2457D" w:rsidRPr="00965211">
        <w:rPr>
          <w:rFonts w:ascii="Palatino Linotype" w:hAnsi="Palatino Linotype"/>
          <w:b/>
        </w:rPr>
        <w:t>54</w:t>
      </w:r>
      <w:r w:rsidRPr="00965211">
        <w:rPr>
          <w:rFonts w:ascii="Palatino Linotype" w:hAnsi="Palatino Linotype"/>
          <w:b/>
        </w:rPr>
        <w:t>/</w:t>
      </w:r>
      <w:r w:rsidR="00F2457D" w:rsidRPr="00965211">
        <w:rPr>
          <w:rFonts w:ascii="Palatino Linotype" w:hAnsi="Palatino Linotype"/>
          <w:b/>
        </w:rPr>
        <w:t>VACHASO</w:t>
      </w:r>
      <w:r w:rsidRPr="00965211">
        <w:rPr>
          <w:rFonts w:ascii="Palatino Linotype" w:hAnsi="Palatino Linotype"/>
          <w:b/>
        </w:rPr>
        <w:t>/IP/2018</w:t>
      </w:r>
      <w:r w:rsidR="00975583">
        <w:rPr>
          <w:rFonts w:ascii="Palatino Linotype" w:hAnsi="Palatino Linotype"/>
          <w:b/>
        </w:rPr>
        <w:t xml:space="preserve">, </w:t>
      </w:r>
      <w:r w:rsidR="00975583" w:rsidRPr="00975583">
        <w:rPr>
          <w:rFonts w:ascii="Palatino Linotype" w:hAnsi="Palatino Linotype"/>
          <w:b/>
          <w:bCs/>
          <w:lang w:val="es-ES"/>
        </w:rPr>
        <w:t>00082/VACHASO/IP/2018</w:t>
      </w:r>
      <w:r w:rsidR="00975583">
        <w:rPr>
          <w:rFonts w:ascii="Palatino Linotype" w:hAnsi="Palatino Linotype"/>
          <w:b/>
          <w:bCs/>
          <w:lang w:val="es-ES"/>
        </w:rPr>
        <w:t>, 00081</w:t>
      </w:r>
      <w:r w:rsidR="00975583" w:rsidRPr="00975583">
        <w:rPr>
          <w:rFonts w:ascii="Palatino Linotype" w:hAnsi="Palatino Linotype"/>
          <w:b/>
          <w:bCs/>
          <w:lang w:val="es-ES"/>
        </w:rPr>
        <w:t>/VACHASO/IP/2018</w:t>
      </w:r>
      <w:r w:rsidR="00975583">
        <w:rPr>
          <w:rFonts w:ascii="Palatino Linotype" w:hAnsi="Palatino Linotype"/>
          <w:b/>
          <w:bCs/>
          <w:lang w:val="es-ES"/>
        </w:rPr>
        <w:t xml:space="preserve"> y 00080</w:t>
      </w:r>
      <w:r w:rsidR="00975583" w:rsidRPr="00975583">
        <w:rPr>
          <w:rFonts w:ascii="Palatino Linotype" w:hAnsi="Palatino Linotype"/>
          <w:b/>
          <w:bCs/>
          <w:lang w:val="es-ES"/>
        </w:rPr>
        <w:t>/VACHASO/IP/2018</w:t>
      </w:r>
      <w:r w:rsidRPr="00965211">
        <w:rPr>
          <w:rFonts w:ascii="Palatino Linotype" w:hAnsi="Palatino Linotype"/>
        </w:rPr>
        <w:t xml:space="preserve"> el hoy recurrente (</w:t>
      </w:r>
      <w:r w:rsidRPr="00965211">
        <w:rPr>
          <w:rFonts w:ascii="Palatino Linotype" w:hAnsi="Palatino Linotype"/>
          <w:i/>
        </w:rPr>
        <w:t>materia de los recursos de revisión 0</w:t>
      </w:r>
      <w:r w:rsidR="00F2457D" w:rsidRPr="00965211">
        <w:rPr>
          <w:rFonts w:ascii="Palatino Linotype" w:hAnsi="Palatino Linotype"/>
          <w:i/>
        </w:rPr>
        <w:t>1091</w:t>
      </w:r>
      <w:r w:rsidRPr="00965211">
        <w:rPr>
          <w:rFonts w:ascii="Palatino Linotype" w:hAnsi="Palatino Linotype"/>
          <w:i/>
        </w:rPr>
        <w:t>/INFOEM/IP/RR/2018 y 0</w:t>
      </w:r>
      <w:r w:rsidR="00F2457D" w:rsidRPr="00965211">
        <w:rPr>
          <w:rFonts w:ascii="Palatino Linotype" w:hAnsi="Palatino Linotype"/>
          <w:i/>
        </w:rPr>
        <w:t>1092</w:t>
      </w:r>
      <w:r w:rsidRPr="00965211">
        <w:rPr>
          <w:rFonts w:ascii="Palatino Linotype" w:hAnsi="Palatino Linotype"/>
          <w:i/>
        </w:rPr>
        <w:t>/INFOEM/IP/RR/2018</w:t>
      </w:r>
      <w:r w:rsidR="00975583">
        <w:rPr>
          <w:rFonts w:ascii="Palatino Linotype" w:hAnsi="Palatino Linotype"/>
          <w:i/>
        </w:rPr>
        <w:t>, acumulados, así como de 01882/INFOEM/IP/RR/2018, 01883/INFOEM/IP/RR/2018 y 01884/INFOEM/IP/RR/2018 acumulados</w:t>
      </w:r>
      <w:r w:rsidRPr="00965211">
        <w:rPr>
          <w:rFonts w:ascii="Palatino Linotype" w:hAnsi="Palatino Linotype"/>
        </w:rPr>
        <w:t xml:space="preserve">), requirió al </w:t>
      </w:r>
      <w:r w:rsidR="00F2457D" w:rsidRPr="00965211">
        <w:rPr>
          <w:rFonts w:ascii="Palatino Linotype" w:hAnsi="Palatino Linotype"/>
        </w:rPr>
        <w:t xml:space="preserve">Ayuntamiento de Valle de Chalco Solidaridad </w:t>
      </w:r>
      <w:r w:rsidRPr="00965211">
        <w:rPr>
          <w:rFonts w:ascii="Palatino Linotype" w:hAnsi="Palatino Linotype"/>
        </w:rPr>
        <w:t>le proporcionara lo siguiente:</w:t>
      </w:r>
    </w:p>
    <w:tbl>
      <w:tblPr>
        <w:tblStyle w:val="Tablaconcuadrcula"/>
        <w:tblW w:w="0" w:type="auto"/>
        <w:tblLook w:val="04A0" w:firstRow="1" w:lastRow="0" w:firstColumn="1" w:lastColumn="0" w:noHBand="0" w:noVBand="1"/>
      </w:tblPr>
      <w:tblGrid>
        <w:gridCol w:w="2708"/>
        <w:gridCol w:w="6120"/>
      </w:tblGrid>
      <w:tr w:rsidR="007648A5" w:rsidRPr="00965211" w:rsidTr="007648A5">
        <w:tc>
          <w:tcPr>
            <w:tcW w:w="2708" w:type="dxa"/>
          </w:tcPr>
          <w:p w:rsidR="007648A5" w:rsidRPr="00965211" w:rsidRDefault="007648A5" w:rsidP="007648A5">
            <w:pPr>
              <w:jc w:val="both"/>
              <w:rPr>
                <w:rFonts w:ascii="Palatino Linotype" w:hAnsi="Palatino Linotype" w:cs="Arial"/>
                <w:b/>
                <w:i/>
                <w:sz w:val="20"/>
                <w:szCs w:val="20"/>
              </w:rPr>
            </w:pPr>
            <w:r w:rsidRPr="00965211">
              <w:rPr>
                <w:rFonts w:ascii="Palatino Linotype" w:hAnsi="Palatino Linotype" w:cs="Arial"/>
                <w:b/>
                <w:i/>
                <w:sz w:val="20"/>
                <w:szCs w:val="20"/>
              </w:rPr>
              <w:t>Número de solicitud</w:t>
            </w:r>
          </w:p>
        </w:tc>
        <w:tc>
          <w:tcPr>
            <w:tcW w:w="6120" w:type="dxa"/>
          </w:tcPr>
          <w:p w:rsidR="007648A5" w:rsidRPr="00965211" w:rsidRDefault="007648A5" w:rsidP="007648A5">
            <w:pPr>
              <w:jc w:val="both"/>
              <w:rPr>
                <w:rFonts w:ascii="Palatino Linotype" w:hAnsi="Palatino Linotype" w:cs="Arial"/>
                <w:b/>
                <w:i/>
                <w:sz w:val="20"/>
                <w:szCs w:val="20"/>
              </w:rPr>
            </w:pPr>
            <w:r w:rsidRPr="00965211">
              <w:rPr>
                <w:rFonts w:ascii="Palatino Linotype" w:hAnsi="Palatino Linotype" w:cs="Arial"/>
                <w:b/>
                <w:i/>
                <w:sz w:val="20"/>
                <w:szCs w:val="20"/>
              </w:rPr>
              <w:t>Información requerida.</w:t>
            </w:r>
          </w:p>
        </w:tc>
      </w:tr>
      <w:tr w:rsidR="007648A5" w:rsidRPr="00965211" w:rsidTr="007648A5">
        <w:tc>
          <w:tcPr>
            <w:tcW w:w="2708" w:type="dxa"/>
          </w:tcPr>
          <w:p w:rsidR="007648A5" w:rsidRPr="00965211" w:rsidRDefault="007648A5" w:rsidP="00F2457D">
            <w:pPr>
              <w:jc w:val="both"/>
              <w:rPr>
                <w:rFonts w:ascii="Palatino Linotype" w:hAnsi="Palatino Linotype" w:cs="Arial"/>
                <w:b/>
                <w:i/>
                <w:sz w:val="20"/>
                <w:szCs w:val="20"/>
              </w:rPr>
            </w:pPr>
            <w:r w:rsidRPr="00965211">
              <w:rPr>
                <w:rFonts w:ascii="Palatino Linotype" w:hAnsi="Palatino Linotype" w:cs="Arial"/>
                <w:b/>
                <w:sz w:val="20"/>
                <w:szCs w:val="20"/>
              </w:rPr>
              <w:t>000</w:t>
            </w:r>
            <w:r w:rsidR="00F2457D" w:rsidRPr="00965211">
              <w:rPr>
                <w:rFonts w:ascii="Palatino Linotype" w:hAnsi="Palatino Linotype" w:cs="Arial"/>
                <w:b/>
                <w:sz w:val="20"/>
                <w:szCs w:val="20"/>
              </w:rPr>
              <w:t>55</w:t>
            </w:r>
            <w:r w:rsidRPr="00965211">
              <w:rPr>
                <w:rFonts w:ascii="Palatino Linotype" w:hAnsi="Palatino Linotype" w:cs="Arial"/>
                <w:b/>
                <w:sz w:val="20"/>
                <w:szCs w:val="20"/>
              </w:rPr>
              <w:t>/</w:t>
            </w:r>
            <w:r w:rsidR="00F2457D" w:rsidRPr="00965211">
              <w:rPr>
                <w:rFonts w:ascii="Palatino Linotype" w:hAnsi="Palatino Linotype" w:cs="Arial"/>
                <w:b/>
                <w:sz w:val="20"/>
                <w:szCs w:val="20"/>
              </w:rPr>
              <w:t>VACHASO</w:t>
            </w:r>
            <w:r w:rsidRPr="00965211">
              <w:rPr>
                <w:rFonts w:ascii="Palatino Linotype" w:hAnsi="Palatino Linotype" w:cs="Arial"/>
                <w:b/>
                <w:sz w:val="20"/>
                <w:szCs w:val="20"/>
              </w:rPr>
              <w:t>/IP/2018 = 0</w:t>
            </w:r>
            <w:r w:rsidR="00F2457D" w:rsidRPr="00965211">
              <w:rPr>
                <w:rFonts w:ascii="Palatino Linotype" w:hAnsi="Palatino Linotype" w:cs="Arial"/>
                <w:b/>
                <w:sz w:val="20"/>
                <w:szCs w:val="20"/>
              </w:rPr>
              <w:t>1091</w:t>
            </w:r>
            <w:r w:rsidRPr="00965211">
              <w:rPr>
                <w:rFonts w:ascii="Palatino Linotype" w:hAnsi="Palatino Linotype" w:cs="Arial"/>
                <w:b/>
                <w:sz w:val="20"/>
                <w:szCs w:val="20"/>
              </w:rPr>
              <w:t xml:space="preserve">/INFOEM/IP/RR/2018 </w:t>
            </w:r>
          </w:p>
        </w:tc>
        <w:tc>
          <w:tcPr>
            <w:tcW w:w="6120" w:type="dxa"/>
          </w:tcPr>
          <w:p w:rsidR="007648A5" w:rsidRPr="00965211" w:rsidRDefault="007648A5" w:rsidP="007648A5">
            <w:pPr>
              <w:jc w:val="both"/>
              <w:rPr>
                <w:rFonts w:ascii="Palatino Linotype" w:hAnsi="Palatino Linotype" w:cs="Arial"/>
                <w:i/>
                <w:sz w:val="20"/>
                <w:szCs w:val="20"/>
              </w:rPr>
            </w:pPr>
            <w:r w:rsidRPr="00965211">
              <w:rPr>
                <w:rFonts w:ascii="Palatino Linotype" w:hAnsi="Palatino Linotype" w:cs="Arial"/>
                <w:i/>
                <w:sz w:val="20"/>
                <w:szCs w:val="20"/>
              </w:rPr>
              <w:t>“</w:t>
            </w:r>
            <w:r w:rsidR="00F2457D" w:rsidRPr="00965211">
              <w:rPr>
                <w:rFonts w:ascii="Palatino Linotype" w:hAnsi="Palatino Linotype" w:cs="Arial"/>
                <w:i/>
                <w:sz w:val="20"/>
                <w:szCs w:val="20"/>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w:t>
            </w:r>
            <w:r w:rsidR="00F2457D" w:rsidRPr="00965211">
              <w:rPr>
                <w:rFonts w:ascii="Palatino Linotype" w:hAnsi="Palatino Linotype" w:cs="Arial"/>
                <w:b/>
                <w:i/>
                <w:sz w:val="20"/>
                <w:szCs w:val="20"/>
                <w:u w:val="single"/>
              </w:rPr>
              <w:t>Renuncias de los servidores públicos a la relación laboral con el H. Ayuntamiento Constitucional de Valle de Chalco Solidaridad de noviembre y diciembre de 2017 y de enero a marzo de 2018</w:t>
            </w:r>
            <w:r w:rsidR="00F2457D" w:rsidRPr="00965211">
              <w:rPr>
                <w:rFonts w:ascii="Palatino Linotype" w:hAnsi="Palatino Linotype" w:cs="Arial"/>
                <w:i/>
                <w:sz w:val="20"/>
                <w:szCs w:val="20"/>
              </w:rPr>
              <w:t>. Agradecemos su pronta respuesta</w:t>
            </w:r>
            <w:r w:rsidRPr="00965211">
              <w:rPr>
                <w:rFonts w:ascii="Palatino Linotype" w:hAnsi="Palatino Linotype" w:cs="Arial"/>
                <w:i/>
                <w:sz w:val="20"/>
                <w:szCs w:val="20"/>
              </w:rPr>
              <w:t>.” (sic)</w:t>
            </w:r>
          </w:p>
          <w:p w:rsidR="000B4720" w:rsidRPr="00965211" w:rsidRDefault="000B4720" w:rsidP="007648A5">
            <w:pPr>
              <w:jc w:val="both"/>
              <w:rPr>
                <w:rFonts w:ascii="Palatino Linotype" w:hAnsi="Palatino Linotype" w:cs="Arial"/>
                <w:i/>
                <w:sz w:val="20"/>
                <w:szCs w:val="20"/>
              </w:rPr>
            </w:pPr>
            <w:r w:rsidRPr="00965211">
              <w:rPr>
                <w:rFonts w:ascii="Palatino Linotype" w:hAnsi="Palatino Linotype" w:cs="Arial"/>
                <w:i/>
                <w:sz w:val="20"/>
                <w:szCs w:val="20"/>
              </w:rPr>
              <w:t>Énfasis añadido.</w:t>
            </w:r>
          </w:p>
        </w:tc>
      </w:tr>
      <w:tr w:rsidR="007648A5" w:rsidRPr="00965211" w:rsidTr="007648A5">
        <w:tc>
          <w:tcPr>
            <w:tcW w:w="2708" w:type="dxa"/>
          </w:tcPr>
          <w:p w:rsidR="007648A5" w:rsidRPr="00965211" w:rsidRDefault="007648A5" w:rsidP="00F2457D">
            <w:pPr>
              <w:jc w:val="both"/>
              <w:rPr>
                <w:rFonts w:ascii="Palatino Linotype" w:hAnsi="Palatino Linotype" w:cs="Arial"/>
                <w:b/>
                <w:i/>
                <w:sz w:val="20"/>
                <w:szCs w:val="20"/>
              </w:rPr>
            </w:pPr>
            <w:r w:rsidRPr="00965211">
              <w:rPr>
                <w:rFonts w:ascii="Palatino Linotype" w:hAnsi="Palatino Linotype" w:cs="Arial"/>
                <w:b/>
                <w:sz w:val="20"/>
                <w:szCs w:val="20"/>
              </w:rPr>
              <w:t>000</w:t>
            </w:r>
            <w:r w:rsidR="00F2457D" w:rsidRPr="00965211">
              <w:rPr>
                <w:rFonts w:ascii="Palatino Linotype" w:hAnsi="Palatino Linotype" w:cs="Arial"/>
                <w:b/>
                <w:sz w:val="20"/>
                <w:szCs w:val="20"/>
              </w:rPr>
              <w:t>54</w:t>
            </w:r>
            <w:r w:rsidRPr="00965211">
              <w:rPr>
                <w:rFonts w:ascii="Palatino Linotype" w:hAnsi="Palatino Linotype" w:cs="Arial"/>
                <w:b/>
                <w:sz w:val="20"/>
                <w:szCs w:val="20"/>
              </w:rPr>
              <w:t>/</w:t>
            </w:r>
            <w:r w:rsidR="00F2457D" w:rsidRPr="00965211">
              <w:rPr>
                <w:rFonts w:ascii="Palatino Linotype" w:hAnsi="Palatino Linotype" w:cs="Arial"/>
                <w:b/>
                <w:sz w:val="20"/>
                <w:szCs w:val="20"/>
              </w:rPr>
              <w:t>VACHASO</w:t>
            </w:r>
            <w:r w:rsidRPr="00965211">
              <w:rPr>
                <w:rFonts w:ascii="Palatino Linotype" w:hAnsi="Palatino Linotype" w:cs="Arial"/>
                <w:b/>
                <w:sz w:val="20"/>
                <w:szCs w:val="20"/>
              </w:rPr>
              <w:t>/IP/2018 = 0</w:t>
            </w:r>
            <w:r w:rsidR="00F2457D" w:rsidRPr="00965211">
              <w:rPr>
                <w:rFonts w:ascii="Palatino Linotype" w:hAnsi="Palatino Linotype" w:cs="Arial"/>
                <w:b/>
                <w:sz w:val="20"/>
                <w:szCs w:val="20"/>
              </w:rPr>
              <w:t>1092</w:t>
            </w:r>
            <w:r w:rsidRPr="00965211">
              <w:rPr>
                <w:rFonts w:ascii="Palatino Linotype" w:hAnsi="Palatino Linotype" w:cs="Arial"/>
                <w:b/>
                <w:sz w:val="20"/>
                <w:szCs w:val="20"/>
              </w:rPr>
              <w:t>/INFOEM/IP/RR/2018</w:t>
            </w:r>
          </w:p>
        </w:tc>
        <w:tc>
          <w:tcPr>
            <w:tcW w:w="6120" w:type="dxa"/>
          </w:tcPr>
          <w:p w:rsidR="007648A5" w:rsidRPr="00965211" w:rsidRDefault="007648A5" w:rsidP="007648A5">
            <w:pPr>
              <w:jc w:val="both"/>
              <w:rPr>
                <w:rFonts w:ascii="Palatino Linotype" w:hAnsi="Palatino Linotype" w:cs="Arial"/>
                <w:b/>
                <w:i/>
                <w:sz w:val="20"/>
                <w:szCs w:val="20"/>
              </w:rPr>
            </w:pPr>
            <w:r w:rsidRPr="00965211">
              <w:rPr>
                <w:rFonts w:ascii="Palatino Linotype" w:hAnsi="Palatino Linotype" w:cs="Arial"/>
                <w:i/>
                <w:sz w:val="20"/>
                <w:szCs w:val="20"/>
              </w:rPr>
              <w:t>“</w:t>
            </w:r>
            <w:r w:rsidR="00F2457D" w:rsidRPr="00965211">
              <w:rPr>
                <w:rFonts w:ascii="Palatino Linotype" w:hAnsi="Palatino Linotype" w:cs="Arial"/>
                <w:i/>
                <w:sz w:val="20"/>
                <w:szCs w:val="20"/>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Pólizas cheques de los finiquitos por las renuncias de los servidores públicos a la relación laboral con el Ayuntamiento de Valle de Chalco Solidaridad de noviembre y diciembre de 2017 y de enero a marzo de 2018. Agradecemos su pronta respuesta</w:t>
            </w:r>
            <w:r w:rsidRPr="00965211">
              <w:rPr>
                <w:rFonts w:ascii="Palatino Linotype" w:hAnsi="Palatino Linotype" w:cs="Arial"/>
                <w:i/>
                <w:sz w:val="20"/>
                <w:szCs w:val="20"/>
              </w:rPr>
              <w:t>.” (sic)</w:t>
            </w:r>
          </w:p>
        </w:tc>
      </w:tr>
      <w:tr w:rsidR="00975583" w:rsidRPr="00965211" w:rsidTr="007648A5">
        <w:tc>
          <w:tcPr>
            <w:tcW w:w="2708" w:type="dxa"/>
          </w:tcPr>
          <w:p w:rsidR="00975583" w:rsidRPr="00965211" w:rsidRDefault="00975583" w:rsidP="00F2457D">
            <w:pPr>
              <w:jc w:val="both"/>
              <w:rPr>
                <w:rFonts w:ascii="Palatino Linotype" w:hAnsi="Palatino Linotype" w:cs="Arial"/>
                <w:b/>
                <w:sz w:val="20"/>
                <w:szCs w:val="20"/>
              </w:rPr>
            </w:pPr>
            <w:r w:rsidRPr="00975583">
              <w:rPr>
                <w:rFonts w:ascii="Palatino Linotype" w:hAnsi="Palatino Linotype" w:cs="Arial"/>
                <w:b/>
                <w:sz w:val="20"/>
                <w:szCs w:val="20"/>
              </w:rPr>
              <w:lastRenderedPageBreak/>
              <w:t>000</w:t>
            </w:r>
            <w:r>
              <w:rPr>
                <w:rFonts w:ascii="Palatino Linotype" w:hAnsi="Palatino Linotype" w:cs="Arial"/>
                <w:b/>
                <w:sz w:val="20"/>
                <w:szCs w:val="20"/>
              </w:rPr>
              <w:t>82</w:t>
            </w:r>
            <w:r w:rsidRPr="00975583">
              <w:rPr>
                <w:rFonts w:ascii="Palatino Linotype" w:hAnsi="Palatino Linotype" w:cs="Arial"/>
                <w:b/>
                <w:sz w:val="20"/>
                <w:szCs w:val="20"/>
              </w:rPr>
              <w:t>/VACHASO/IP/2018 = 0</w:t>
            </w:r>
            <w:r>
              <w:rPr>
                <w:rFonts w:ascii="Palatino Linotype" w:hAnsi="Palatino Linotype" w:cs="Arial"/>
                <w:b/>
                <w:sz w:val="20"/>
                <w:szCs w:val="20"/>
              </w:rPr>
              <w:t>1882</w:t>
            </w:r>
            <w:r w:rsidRPr="00975583">
              <w:rPr>
                <w:rFonts w:ascii="Palatino Linotype" w:hAnsi="Palatino Linotype" w:cs="Arial"/>
                <w:b/>
                <w:sz w:val="20"/>
                <w:szCs w:val="20"/>
              </w:rPr>
              <w:t>/INFOEM/IP/RR/2018</w:t>
            </w:r>
          </w:p>
        </w:tc>
        <w:tc>
          <w:tcPr>
            <w:tcW w:w="6120" w:type="dxa"/>
          </w:tcPr>
          <w:p w:rsidR="00975583" w:rsidRDefault="00975583" w:rsidP="007648A5">
            <w:pPr>
              <w:jc w:val="both"/>
              <w:rPr>
                <w:rFonts w:ascii="Palatino Linotype" w:hAnsi="Palatino Linotype" w:cs="Arial"/>
                <w:i/>
                <w:sz w:val="20"/>
                <w:szCs w:val="20"/>
              </w:rPr>
            </w:pPr>
            <w:r>
              <w:rPr>
                <w:rFonts w:ascii="Palatino Linotype" w:hAnsi="Palatino Linotype" w:cs="Arial"/>
                <w:i/>
                <w:sz w:val="20"/>
                <w:szCs w:val="20"/>
              </w:rPr>
              <w:t>“</w:t>
            </w:r>
            <w:r w:rsidRPr="00975583">
              <w:rPr>
                <w:rFonts w:ascii="Palatino Linotype" w:hAnsi="Palatino Linotype" w:cs="Arial"/>
                <w:i/>
                <w:sz w:val="20"/>
                <w:szCs w:val="20"/>
              </w:rPr>
              <w:t xml:space="preserve">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tenemos a bien solicitar: a). </w:t>
            </w:r>
            <w:r w:rsidRPr="00975583">
              <w:rPr>
                <w:rFonts w:ascii="Palatino Linotype" w:hAnsi="Palatino Linotype" w:cs="Arial"/>
                <w:b/>
                <w:i/>
                <w:sz w:val="20"/>
                <w:szCs w:val="20"/>
                <w:u w:val="single"/>
              </w:rPr>
              <w:t>Renuncias de los servidores públicos</w:t>
            </w:r>
            <w:r w:rsidRPr="00975583">
              <w:rPr>
                <w:rFonts w:ascii="Palatino Linotype" w:hAnsi="Palatino Linotype" w:cs="Arial"/>
                <w:i/>
                <w:sz w:val="20"/>
                <w:szCs w:val="20"/>
              </w:rPr>
              <w:t xml:space="preserve"> a la relación laboral con el H. Ayuntamiento Constitucional de Valle de Chalco Solidaridad </w:t>
            </w:r>
            <w:r w:rsidRPr="00975583">
              <w:rPr>
                <w:rFonts w:ascii="Palatino Linotype" w:hAnsi="Palatino Linotype" w:cs="Arial"/>
                <w:b/>
                <w:i/>
                <w:sz w:val="20"/>
                <w:szCs w:val="20"/>
                <w:u w:val="single"/>
              </w:rPr>
              <w:t>de enero a abril del año 2018</w:t>
            </w:r>
            <w:r w:rsidRPr="00975583">
              <w:rPr>
                <w:rFonts w:ascii="Palatino Linotype" w:hAnsi="Palatino Linotype" w:cs="Arial"/>
                <w:i/>
                <w:sz w:val="20"/>
                <w:szCs w:val="20"/>
              </w:rPr>
              <w:t>. Agradecemos su pronta respuesta</w:t>
            </w:r>
            <w:r>
              <w:rPr>
                <w:rFonts w:ascii="Palatino Linotype" w:hAnsi="Palatino Linotype" w:cs="Arial"/>
                <w:i/>
                <w:sz w:val="20"/>
                <w:szCs w:val="20"/>
              </w:rPr>
              <w:t>”(sic)</w:t>
            </w:r>
          </w:p>
          <w:p w:rsidR="00975583" w:rsidRPr="00965211" w:rsidRDefault="00975583" w:rsidP="007648A5">
            <w:pPr>
              <w:jc w:val="both"/>
              <w:rPr>
                <w:rFonts w:ascii="Palatino Linotype" w:hAnsi="Palatino Linotype" w:cs="Arial"/>
                <w:i/>
                <w:sz w:val="20"/>
                <w:szCs w:val="20"/>
              </w:rPr>
            </w:pPr>
            <w:r>
              <w:rPr>
                <w:rFonts w:ascii="Palatino Linotype" w:hAnsi="Palatino Linotype" w:cs="Arial"/>
                <w:i/>
                <w:sz w:val="20"/>
                <w:szCs w:val="20"/>
              </w:rPr>
              <w:t>Énfasis añadido</w:t>
            </w:r>
          </w:p>
        </w:tc>
      </w:tr>
      <w:tr w:rsidR="00975583" w:rsidRPr="00965211" w:rsidTr="007648A5">
        <w:tc>
          <w:tcPr>
            <w:tcW w:w="2708" w:type="dxa"/>
          </w:tcPr>
          <w:p w:rsidR="00975583" w:rsidRPr="00965211" w:rsidRDefault="00975583" w:rsidP="00F2457D">
            <w:pPr>
              <w:jc w:val="both"/>
              <w:rPr>
                <w:rFonts w:ascii="Palatino Linotype" w:hAnsi="Palatino Linotype" w:cs="Arial"/>
                <w:b/>
                <w:sz w:val="20"/>
                <w:szCs w:val="20"/>
              </w:rPr>
            </w:pPr>
            <w:r w:rsidRPr="00975583">
              <w:rPr>
                <w:rFonts w:ascii="Palatino Linotype" w:hAnsi="Palatino Linotype" w:cs="Arial"/>
                <w:b/>
                <w:sz w:val="20"/>
                <w:szCs w:val="20"/>
              </w:rPr>
              <w:t>000</w:t>
            </w:r>
            <w:r>
              <w:rPr>
                <w:rFonts w:ascii="Palatino Linotype" w:hAnsi="Palatino Linotype" w:cs="Arial"/>
                <w:b/>
                <w:sz w:val="20"/>
                <w:szCs w:val="20"/>
              </w:rPr>
              <w:t>81</w:t>
            </w:r>
            <w:r w:rsidRPr="00975583">
              <w:rPr>
                <w:rFonts w:ascii="Palatino Linotype" w:hAnsi="Palatino Linotype" w:cs="Arial"/>
                <w:b/>
                <w:sz w:val="20"/>
                <w:szCs w:val="20"/>
              </w:rPr>
              <w:t>/VACHASO/IP/2018 = 0</w:t>
            </w:r>
            <w:r>
              <w:rPr>
                <w:rFonts w:ascii="Palatino Linotype" w:hAnsi="Palatino Linotype" w:cs="Arial"/>
                <w:b/>
                <w:sz w:val="20"/>
                <w:szCs w:val="20"/>
              </w:rPr>
              <w:t>1883</w:t>
            </w:r>
            <w:r w:rsidRPr="00975583">
              <w:rPr>
                <w:rFonts w:ascii="Palatino Linotype" w:hAnsi="Palatino Linotype" w:cs="Arial"/>
                <w:b/>
                <w:sz w:val="20"/>
                <w:szCs w:val="20"/>
              </w:rPr>
              <w:t>/INFOEM/IP/RR/2018</w:t>
            </w:r>
          </w:p>
        </w:tc>
        <w:tc>
          <w:tcPr>
            <w:tcW w:w="6120" w:type="dxa"/>
          </w:tcPr>
          <w:p w:rsidR="00975583" w:rsidRDefault="00975583" w:rsidP="007648A5">
            <w:pPr>
              <w:jc w:val="both"/>
              <w:rPr>
                <w:rFonts w:ascii="Palatino Linotype" w:hAnsi="Palatino Linotype" w:cs="Arial"/>
                <w:i/>
                <w:sz w:val="20"/>
                <w:szCs w:val="20"/>
              </w:rPr>
            </w:pPr>
            <w:r>
              <w:rPr>
                <w:rFonts w:ascii="Palatino Linotype" w:hAnsi="Palatino Linotype" w:cs="Arial"/>
                <w:i/>
                <w:sz w:val="20"/>
                <w:szCs w:val="20"/>
              </w:rPr>
              <w:t>“</w:t>
            </w:r>
            <w:r w:rsidRPr="00975583">
              <w:rPr>
                <w:rFonts w:ascii="Palatino Linotype" w:hAnsi="Palatino Linotype" w:cs="Arial"/>
                <w:i/>
                <w:sz w:val="20"/>
                <w:szCs w:val="20"/>
              </w:rPr>
              <w:t xml:space="preserve">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tenemos a bien solicitar: a). </w:t>
            </w:r>
            <w:r w:rsidRPr="00975583">
              <w:rPr>
                <w:rFonts w:ascii="Palatino Linotype" w:hAnsi="Palatino Linotype" w:cs="Arial"/>
                <w:b/>
                <w:i/>
                <w:sz w:val="20"/>
                <w:szCs w:val="20"/>
                <w:u w:val="single"/>
              </w:rPr>
              <w:t>Renuncias de los servidores públicos</w:t>
            </w:r>
            <w:r w:rsidRPr="00975583">
              <w:rPr>
                <w:rFonts w:ascii="Palatino Linotype" w:hAnsi="Palatino Linotype" w:cs="Arial"/>
                <w:i/>
                <w:sz w:val="20"/>
                <w:szCs w:val="20"/>
              </w:rPr>
              <w:t xml:space="preserve"> a la relación laboral con el H. Ayuntamiento Constitucional de Valle de Chalco Solidaridad </w:t>
            </w:r>
            <w:r w:rsidRPr="00975583">
              <w:rPr>
                <w:rFonts w:ascii="Palatino Linotype" w:hAnsi="Palatino Linotype" w:cs="Arial"/>
                <w:b/>
                <w:i/>
                <w:sz w:val="20"/>
                <w:szCs w:val="20"/>
                <w:u w:val="single"/>
              </w:rPr>
              <w:t>del año 2017</w:t>
            </w:r>
            <w:r w:rsidRPr="00975583">
              <w:rPr>
                <w:rFonts w:ascii="Palatino Linotype" w:hAnsi="Palatino Linotype" w:cs="Arial"/>
                <w:i/>
                <w:sz w:val="20"/>
                <w:szCs w:val="20"/>
              </w:rPr>
              <w:t>. Agradecemos su pronta respuesta.” (sic)</w:t>
            </w:r>
          </w:p>
          <w:p w:rsidR="00975583" w:rsidRPr="00965211" w:rsidRDefault="00975583" w:rsidP="007648A5">
            <w:pPr>
              <w:jc w:val="both"/>
              <w:rPr>
                <w:rFonts w:ascii="Palatino Linotype" w:hAnsi="Palatino Linotype" w:cs="Arial"/>
                <w:i/>
                <w:sz w:val="20"/>
                <w:szCs w:val="20"/>
              </w:rPr>
            </w:pPr>
            <w:r>
              <w:rPr>
                <w:rFonts w:ascii="Palatino Linotype" w:hAnsi="Palatino Linotype" w:cs="Arial"/>
                <w:i/>
                <w:sz w:val="20"/>
                <w:szCs w:val="20"/>
              </w:rPr>
              <w:t>Énfasis añadido</w:t>
            </w:r>
          </w:p>
        </w:tc>
      </w:tr>
      <w:tr w:rsidR="00975583" w:rsidRPr="00965211" w:rsidTr="007648A5">
        <w:tc>
          <w:tcPr>
            <w:tcW w:w="2708" w:type="dxa"/>
          </w:tcPr>
          <w:p w:rsidR="00975583" w:rsidRPr="00965211" w:rsidRDefault="00975583" w:rsidP="00F2457D">
            <w:pPr>
              <w:jc w:val="both"/>
              <w:rPr>
                <w:rFonts w:ascii="Palatino Linotype" w:hAnsi="Palatino Linotype" w:cs="Arial"/>
                <w:b/>
                <w:sz w:val="20"/>
                <w:szCs w:val="20"/>
              </w:rPr>
            </w:pPr>
            <w:r w:rsidRPr="00975583">
              <w:rPr>
                <w:rFonts w:ascii="Palatino Linotype" w:hAnsi="Palatino Linotype" w:cs="Arial"/>
                <w:b/>
                <w:sz w:val="20"/>
                <w:szCs w:val="20"/>
              </w:rPr>
              <w:t>000</w:t>
            </w:r>
            <w:r>
              <w:rPr>
                <w:rFonts w:ascii="Palatino Linotype" w:hAnsi="Palatino Linotype" w:cs="Arial"/>
                <w:b/>
                <w:sz w:val="20"/>
                <w:szCs w:val="20"/>
              </w:rPr>
              <w:t>80</w:t>
            </w:r>
            <w:r w:rsidRPr="00975583">
              <w:rPr>
                <w:rFonts w:ascii="Palatino Linotype" w:hAnsi="Palatino Linotype" w:cs="Arial"/>
                <w:b/>
                <w:sz w:val="20"/>
                <w:szCs w:val="20"/>
              </w:rPr>
              <w:t>/VACHASO/IP/2018 = 0</w:t>
            </w:r>
            <w:r>
              <w:rPr>
                <w:rFonts w:ascii="Palatino Linotype" w:hAnsi="Palatino Linotype" w:cs="Arial"/>
                <w:b/>
                <w:sz w:val="20"/>
                <w:szCs w:val="20"/>
              </w:rPr>
              <w:t>1884</w:t>
            </w:r>
            <w:r w:rsidRPr="00975583">
              <w:rPr>
                <w:rFonts w:ascii="Palatino Linotype" w:hAnsi="Palatino Linotype" w:cs="Arial"/>
                <w:b/>
                <w:sz w:val="20"/>
                <w:szCs w:val="20"/>
              </w:rPr>
              <w:t>/INFOEM/IP/RR/2018</w:t>
            </w:r>
          </w:p>
        </w:tc>
        <w:tc>
          <w:tcPr>
            <w:tcW w:w="6120" w:type="dxa"/>
          </w:tcPr>
          <w:p w:rsidR="00975583" w:rsidRDefault="00975583" w:rsidP="007648A5">
            <w:pPr>
              <w:jc w:val="both"/>
              <w:rPr>
                <w:rFonts w:ascii="Palatino Linotype" w:hAnsi="Palatino Linotype" w:cs="Arial"/>
                <w:i/>
                <w:sz w:val="20"/>
                <w:szCs w:val="20"/>
              </w:rPr>
            </w:pPr>
            <w:r>
              <w:rPr>
                <w:rFonts w:ascii="Palatino Linotype" w:hAnsi="Palatino Linotype" w:cs="Arial"/>
                <w:i/>
                <w:sz w:val="20"/>
                <w:szCs w:val="20"/>
              </w:rPr>
              <w:t>“</w:t>
            </w:r>
            <w:r w:rsidRPr="00975583">
              <w:rPr>
                <w:rFonts w:ascii="Palatino Linotype" w:hAnsi="Palatino Linotype" w:cs="Arial"/>
                <w:i/>
                <w:sz w:val="20"/>
                <w:szCs w:val="20"/>
              </w:rPr>
              <w:t xml:space="preserve">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tenemos a bien solicitar: a). </w:t>
            </w:r>
            <w:r w:rsidRPr="00975583">
              <w:rPr>
                <w:rFonts w:ascii="Palatino Linotype" w:hAnsi="Palatino Linotype" w:cs="Arial"/>
                <w:b/>
                <w:i/>
                <w:sz w:val="20"/>
                <w:szCs w:val="20"/>
                <w:u w:val="single"/>
              </w:rPr>
              <w:t>Renuncias de los servidores públicos</w:t>
            </w:r>
            <w:r w:rsidRPr="00975583">
              <w:rPr>
                <w:rFonts w:ascii="Palatino Linotype" w:hAnsi="Palatino Linotype" w:cs="Arial"/>
                <w:i/>
                <w:sz w:val="20"/>
                <w:szCs w:val="20"/>
              </w:rPr>
              <w:t xml:space="preserve"> a la relación laboral con el H. Ayuntamiento Constitucional de Valle de Chalco Solidaridad </w:t>
            </w:r>
            <w:r w:rsidRPr="00975583">
              <w:rPr>
                <w:rFonts w:ascii="Palatino Linotype" w:hAnsi="Palatino Linotype" w:cs="Arial"/>
                <w:b/>
                <w:i/>
                <w:sz w:val="20"/>
                <w:szCs w:val="20"/>
                <w:u w:val="single"/>
              </w:rPr>
              <w:t>del año 2016</w:t>
            </w:r>
            <w:r w:rsidRPr="00975583">
              <w:rPr>
                <w:rFonts w:ascii="Palatino Linotype" w:hAnsi="Palatino Linotype" w:cs="Arial"/>
                <w:i/>
                <w:sz w:val="20"/>
                <w:szCs w:val="20"/>
              </w:rPr>
              <w:t>. Agradecemos su pronta respuesta.” (sic)</w:t>
            </w:r>
          </w:p>
          <w:p w:rsidR="00975583" w:rsidRPr="00965211" w:rsidRDefault="00975583" w:rsidP="007648A5">
            <w:pPr>
              <w:jc w:val="both"/>
              <w:rPr>
                <w:rFonts w:ascii="Palatino Linotype" w:hAnsi="Palatino Linotype" w:cs="Arial"/>
                <w:i/>
                <w:sz w:val="20"/>
                <w:szCs w:val="20"/>
              </w:rPr>
            </w:pPr>
            <w:r>
              <w:rPr>
                <w:rFonts w:ascii="Palatino Linotype" w:hAnsi="Palatino Linotype" w:cs="Arial"/>
                <w:i/>
                <w:sz w:val="20"/>
                <w:szCs w:val="20"/>
              </w:rPr>
              <w:t>Énfasis añadido</w:t>
            </w:r>
          </w:p>
        </w:tc>
      </w:tr>
    </w:tbl>
    <w:p w:rsidR="00F2457D" w:rsidRPr="00965211" w:rsidRDefault="007648A5" w:rsidP="00F2457D">
      <w:pPr>
        <w:pStyle w:val="Prrafodelista"/>
        <w:numPr>
          <w:ilvl w:val="0"/>
          <w:numId w:val="7"/>
        </w:numPr>
        <w:spacing w:before="240" w:after="240" w:line="360" w:lineRule="auto"/>
        <w:jc w:val="both"/>
        <w:rPr>
          <w:rFonts w:ascii="Palatino Linotype" w:hAnsi="Palatino Linotype" w:cs="Arial"/>
          <w:bCs/>
        </w:rPr>
      </w:pPr>
      <w:r w:rsidRPr="00965211">
        <w:rPr>
          <w:rFonts w:ascii="Palatino Linotype" w:hAnsi="Palatino Linotype" w:cs="Arial"/>
          <w:b/>
        </w:rPr>
        <w:t xml:space="preserve">Respuestas. </w:t>
      </w:r>
      <w:r w:rsidR="00F2457D" w:rsidRPr="00965211">
        <w:rPr>
          <w:rFonts w:ascii="Palatino Linotype" w:hAnsi="Palatino Linotype" w:cs="Arial"/>
          <w:lang w:val="es-ES"/>
        </w:rPr>
        <w:t xml:space="preserve">De las constancias que obran en </w:t>
      </w:r>
      <w:r w:rsidR="00F2457D" w:rsidRPr="00965211">
        <w:rPr>
          <w:rFonts w:ascii="Palatino Linotype" w:hAnsi="Palatino Linotype" w:cs="Arial"/>
          <w:b/>
          <w:lang w:val="es-ES"/>
        </w:rPr>
        <w:t>SAIMEX</w:t>
      </w:r>
      <w:r w:rsidR="00F2457D" w:rsidRPr="00965211">
        <w:rPr>
          <w:rFonts w:ascii="Palatino Linotype" w:hAnsi="Palatino Linotype" w:cs="Arial"/>
          <w:lang w:val="es-ES"/>
        </w:rPr>
        <w:t xml:space="preserve">, se observa que </w:t>
      </w:r>
      <w:r w:rsidR="00F2457D" w:rsidRPr="00965211">
        <w:rPr>
          <w:rFonts w:ascii="Palatino Linotype" w:hAnsi="Palatino Linotype" w:cs="Arial"/>
          <w:b/>
          <w:lang w:val="es-ES"/>
        </w:rPr>
        <w:t xml:space="preserve">el Sujeto Obligado </w:t>
      </w:r>
      <w:r w:rsidR="00F2457D" w:rsidRPr="00965211">
        <w:rPr>
          <w:rFonts w:ascii="Palatino Linotype" w:hAnsi="Palatino Linotype" w:cs="Arial"/>
          <w:lang w:val="es-ES"/>
        </w:rPr>
        <w:t>no emitió respuesta a las solicitudes de información formuladas por el hoy recurrente.</w:t>
      </w:r>
    </w:p>
    <w:p w:rsidR="007648A5" w:rsidRPr="00965211" w:rsidRDefault="007648A5" w:rsidP="00F2457D">
      <w:pPr>
        <w:pStyle w:val="Prrafodelista"/>
        <w:numPr>
          <w:ilvl w:val="0"/>
          <w:numId w:val="7"/>
        </w:numPr>
        <w:spacing w:before="240" w:after="240" w:line="360" w:lineRule="auto"/>
        <w:jc w:val="both"/>
        <w:rPr>
          <w:rFonts w:ascii="Palatino Linotype" w:hAnsi="Palatino Linotype" w:cs="Arial"/>
          <w:bCs/>
        </w:rPr>
      </w:pPr>
      <w:r w:rsidRPr="00965211">
        <w:rPr>
          <w:rFonts w:ascii="Palatino Linotype" w:hAnsi="Palatino Linotype" w:cs="Arial"/>
          <w:b/>
          <w:bCs/>
        </w:rPr>
        <w:t>Interposición de</w:t>
      </w:r>
      <w:r w:rsidR="00D3336A">
        <w:rPr>
          <w:rFonts w:ascii="Palatino Linotype" w:hAnsi="Palatino Linotype" w:cs="Arial"/>
          <w:b/>
          <w:bCs/>
        </w:rPr>
        <w:t xml:space="preserve"> </w:t>
      </w:r>
      <w:r w:rsidRPr="00965211">
        <w:rPr>
          <w:rFonts w:ascii="Palatino Linotype" w:hAnsi="Palatino Linotype" w:cs="Arial"/>
          <w:b/>
          <w:bCs/>
        </w:rPr>
        <w:t>l</w:t>
      </w:r>
      <w:r w:rsidR="00D3336A">
        <w:rPr>
          <w:rFonts w:ascii="Palatino Linotype" w:hAnsi="Palatino Linotype" w:cs="Arial"/>
          <w:b/>
          <w:bCs/>
        </w:rPr>
        <w:t>os</w:t>
      </w:r>
      <w:r w:rsidRPr="00965211">
        <w:rPr>
          <w:rFonts w:ascii="Palatino Linotype" w:hAnsi="Palatino Linotype" w:cs="Arial"/>
          <w:b/>
          <w:bCs/>
        </w:rPr>
        <w:t xml:space="preserve"> recurso</w:t>
      </w:r>
      <w:r w:rsidR="00D3336A">
        <w:rPr>
          <w:rFonts w:ascii="Palatino Linotype" w:hAnsi="Palatino Linotype" w:cs="Arial"/>
          <w:b/>
          <w:bCs/>
        </w:rPr>
        <w:t>s</w:t>
      </w:r>
      <w:r w:rsidRPr="00965211">
        <w:rPr>
          <w:rFonts w:ascii="Palatino Linotype" w:hAnsi="Palatino Linotype" w:cs="Arial"/>
          <w:b/>
          <w:bCs/>
        </w:rPr>
        <w:t xml:space="preserve"> de revisión.</w:t>
      </w:r>
      <w:r w:rsidRPr="00965211">
        <w:rPr>
          <w:rFonts w:ascii="Palatino Linotype" w:hAnsi="Palatino Linotype" w:cs="Arial"/>
          <w:bCs/>
        </w:rPr>
        <w:t xml:space="preserve"> I</w:t>
      </w:r>
      <w:r w:rsidR="00F2457D" w:rsidRPr="00965211">
        <w:rPr>
          <w:rFonts w:ascii="Palatino Linotype" w:hAnsi="Palatino Linotype" w:cs="Arial"/>
          <w:bCs/>
        </w:rPr>
        <w:t>nconforme el solicitante con la falta de</w:t>
      </w:r>
      <w:r w:rsidRPr="00965211">
        <w:rPr>
          <w:rFonts w:ascii="Palatino Linotype" w:hAnsi="Palatino Linotype" w:cs="Arial"/>
          <w:bCs/>
        </w:rPr>
        <w:t xml:space="preserve"> respuestas del Sujeto Obligado interpuso los recursos de revisión a través del SAIMEX en fecha </w:t>
      </w:r>
      <w:r w:rsidR="00F2457D" w:rsidRPr="00965211">
        <w:rPr>
          <w:rFonts w:ascii="Palatino Linotype" w:hAnsi="Palatino Linotype" w:cs="Arial"/>
          <w:bCs/>
        </w:rPr>
        <w:t>diecinueve de abril</w:t>
      </w:r>
      <w:r w:rsidR="00D3336A">
        <w:rPr>
          <w:rFonts w:ascii="Palatino Linotype" w:hAnsi="Palatino Linotype" w:cs="Arial"/>
          <w:bCs/>
        </w:rPr>
        <w:t xml:space="preserve"> y veintidós de mayo </w:t>
      </w:r>
      <w:r w:rsidRPr="00965211">
        <w:rPr>
          <w:rFonts w:ascii="Palatino Linotype" w:hAnsi="Palatino Linotype" w:cs="Arial"/>
          <w:bCs/>
        </w:rPr>
        <w:t>de dos mil dieciocho, a través del cual expresó lo siguiente:</w:t>
      </w:r>
    </w:p>
    <w:p w:rsidR="007648A5" w:rsidRPr="00965211" w:rsidRDefault="007648A5" w:rsidP="007648A5">
      <w:pPr>
        <w:pStyle w:val="Prrafodelista"/>
        <w:spacing w:line="360" w:lineRule="auto"/>
        <w:ind w:left="720"/>
        <w:rPr>
          <w:rFonts w:ascii="Palatino Linotype" w:hAnsi="Palatino Linotype" w:cs="Arial"/>
          <w:b/>
        </w:rPr>
      </w:pPr>
      <w:r w:rsidRPr="00965211">
        <w:rPr>
          <w:rFonts w:ascii="Palatino Linotype" w:hAnsi="Palatino Linotype" w:cs="Arial"/>
          <w:b/>
        </w:rPr>
        <w:lastRenderedPageBreak/>
        <w:t>a) Actos impugnados.</w:t>
      </w:r>
    </w:p>
    <w:p w:rsidR="007648A5" w:rsidRPr="00965211" w:rsidRDefault="00F2457D" w:rsidP="007648A5">
      <w:pPr>
        <w:pStyle w:val="Prrafodelista"/>
        <w:spacing w:line="360" w:lineRule="auto"/>
        <w:ind w:left="720"/>
        <w:rPr>
          <w:rFonts w:ascii="Palatino Linotype" w:hAnsi="Palatino Linotype" w:cs="Arial"/>
          <w:b/>
          <w:bCs/>
          <w:i/>
        </w:rPr>
      </w:pPr>
      <w:r w:rsidRPr="00965211">
        <w:rPr>
          <w:rFonts w:ascii="Palatino Linotype" w:hAnsi="Palatino Linotype" w:cs="Arial"/>
          <w:b/>
          <w:bCs/>
          <w:i/>
        </w:rPr>
        <w:t>01091</w:t>
      </w:r>
      <w:r w:rsidR="007648A5" w:rsidRPr="00965211">
        <w:rPr>
          <w:rFonts w:ascii="Palatino Linotype" w:hAnsi="Palatino Linotype" w:cs="Arial"/>
          <w:b/>
          <w:bCs/>
          <w:i/>
        </w:rPr>
        <w:t>/INFOEM/IP/RR/2018</w:t>
      </w:r>
    </w:p>
    <w:p w:rsidR="007648A5" w:rsidRPr="00965211" w:rsidRDefault="007648A5" w:rsidP="007648A5">
      <w:pPr>
        <w:pStyle w:val="Prrafodelista"/>
        <w:spacing w:line="360" w:lineRule="auto"/>
        <w:ind w:left="720"/>
        <w:rPr>
          <w:rFonts w:ascii="Palatino Linotype" w:hAnsi="Palatino Linotype" w:cs="Arial"/>
          <w:b/>
        </w:rPr>
      </w:pPr>
      <w:r w:rsidRPr="00965211">
        <w:rPr>
          <w:rFonts w:ascii="Palatino Linotype" w:hAnsi="Palatino Linotype"/>
          <w:i/>
        </w:rPr>
        <w:t>“</w:t>
      </w:r>
      <w:r w:rsidR="00F2457D" w:rsidRPr="00965211">
        <w:rPr>
          <w:rFonts w:ascii="Palatino Linotype" w:hAnsi="Palatino Linotype"/>
          <w:i/>
          <w:lang w:val="es-ES"/>
        </w:rPr>
        <w:t>La falta de respuesta a una solicitud de acceso a la información</w:t>
      </w:r>
      <w:r w:rsidRPr="00965211">
        <w:rPr>
          <w:rFonts w:ascii="Palatino Linotype" w:hAnsi="Palatino Linotype"/>
          <w:i/>
        </w:rPr>
        <w:t>.</w:t>
      </w:r>
      <w:r w:rsidRPr="00965211">
        <w:rPr>
          <w:rFonts w:ascii="Palatino Linotype" w:hAnsi="Palatino Linotype" w:cs="Arial"/>
          <w:i/>
        </w:rPr>
        <w:t>” (</w:t>
      </w:r>
      <w:proofErr w:type="gramStart"/>
      <w:r w:rsidRPr="00965211">
        <w:rPr>
          <w:rFonts w:ascii="Palatino Linotype" w:hAnsi="Palatino Linotype" w:cs="Arial"/>
          <w:i/>
        </w:rPr>
        <w:t>sic</w:t>
      </w:r>
      <w:proofErr w:type="gramEnd"/>
      <w:r w:rsidRPr="00965211">
        <w:rPr>
          <w:rFonts w:ascii="Palatino Linotype" w:hAnsi="Palatino Linotype" w:cs="Arial"/>
          <w:i/>
        </w:rPr>
        <w:t>)</w:t>
      </w:r>
    </w:p>
    <w:p w:rsidR="007648A5" w:rsidRPr="00965211" w:rsidRDefault="00F2457D" w:rsidP="007648A5">
      <w:pPr>
        <w:pStyle w:val="Prrafodelista"/>
        <w:spacing w:before="240" w:after="240"/>
        <w:ind w:left="720" w:right="1043"/>
        <w:jc w:val="both"/>
        <w:rPr>
          <w:rFonts w:ascii="Palatino Linotype" w:hAnsi="Palatino Linotype" w:cs="Arial"/>
          <w:b/>
          <w:bCs/>
          <w:i/>
        </w:rPr>
      </w:pPr>
      <w:r w:rsidRPr="00965211">
        <w:rPr>
          <w:rFonts w:ascii="Palatino Linotype" w:hAnsi="Palatino Linotype" w:cs="Arial"/>
          <w:b/>
          <w:bCs/>
          <w:i/>
        </w:rPr>
        <w:t>01092</w:t>
      </w:r>
      <w:r w:rsidR="007648A5" w:rsidRPr="00965211">
        <w:rPr>
          <w:rFonts w:ascii="Palatino Linotype" w:hAnsi="Palatino Linotype" w:cs="Arial"/>
          <w:b/>
          <w:bCs/>
          <w:i/>
        </w:rPr>
        <w:t>/INFOEM/IP/RR/2018</w:t>
      </w:r>
    </w:p>
    <w:p w:rsidR="007648A5" w:rsidRDefault="007648A5" w:rsidP="007648A5">
      <w:pPr>
        <w:pStyle w:val="Prrafodelista"/>
        <w:spacing w:before="240" w:after="240"/>
        <w:ind w:left="720" w:right="1043"/>
        <w:jc w:val="both"/>
        <w:rPr>
          <w:rFonts w:ascii="Palatino Linotype" w:hAnsi="Palatino Linotype" w:cs="Arial"/>
          <w:i/>
        </w:rPr>
      </w:pPr>
      <w:r w:rsidRPr="00965211">
        <w:rPr>
          <w:rFonts w:ascii="Palatino Linotype" w:hAnsi="Palatino Linotype"/>
          <w:i/>
        </w:rPr>
        <w:t>“</w:t>
      </w:r>
      <w:r w:rsidR="00F2457D" w:rsidRPr="00965211">
        <w:rPr>
          <w:rFonts w:ascii="Palatino Linotype" w:hAnsi="Palatino Linotype"/>
          <w:bCs/>
          <w:i/>
          <w:lang w:val="es-ES"/>
        </w:rPr>
        <w:t>La falta de respuesta a una solicitud de acceso a la información</w:t>
      </w:r>
      <w:r w:rsidRPr="00965211">
        <w:rPr>
          <w:rFonts w:ascii="Palatino Linotype" w:hAnsi="Palatino Linotype"/>
          <w:i/>
        </w:rPr>
        <w:t>.</w:t>
      </w:r>
      <w:r w:rsidRPr="00965211">
        <w:rPr>
          <w:rFonts w:ascii="Palatino Linotype" w:hAnsi="Palatino Linotype" w:cs="Arial"/>
          <w:i/>
        </w:rPr>
        <w:t>” (</w:t>
      </w:r>
      <w:proofErr w:type="gramStart"/>
      <w:r w:rsidRPr="00965211">
        <w:rPr>
          <w:rFonts w:ascii="Palatino Linotype" w:hAnsi="Palatino Linotype" w:cs="Arial"/>
          <w:i/>
        </w:rPr>
        <w:t>sic</w:t>
      </w:r>
      <w:proofErr w:type="gramEnd"/>
      <w:r w:rsidRPr="00965211">
        <w:rPr>
          <w:rFonts w:ascii="Palatino Linotype" w:hAnsi="Palatino Linotype" w:cs="Arial"/>
          <w:i/>
        </w:rPr>
        <w:t>)</w:t>
      </w:r>
    </w:p>
    <w:p w:rsidR="00D3336A" w:rsidRPr="00965211" w:rsidRDefault="00D3336A" w:rsidP="00D3336A">
      <w:pPr>
        <w:pStyle w:val="Prrafodelista"/>
        <w:spacing w:line="360" w:lineRule="auto"/>
        <w:ind w:left="720"/>
        <w:rPr>
          <w:rFonts w:ascii="Palatino Linotype" w:hAnsi="Palatino Linotype" w:cs="Arial"/>
          <w:b/>
          <w:bCs/>
          <w:i/>
        </w:rPr>
      </w:pPr>
      <w:r w:rsidRPr="00965211">
        <w:rPr>
          <w:rFonts w:ascii="Palatino Linotype" w:hAnsi="Palatino Linotype" w:cs="Arial"/>
          <w:b/>
          <w:bCs/>
          <w:i/>
        </w:rPr>
        <w:t>01</w:t>
      </w:r>
      <w:r>
        <w:rPr>
          <w:rFonts w:ascii="Palatino Linotype" w:hAnsi="Palatino Linotype" w:cs="Arial"/>
          <w:b/>
          <w:bCs/>
          <w:i/>
        </w:rPr>
        <w:t>882</w:t>
      </w:r>
      <w:r w:rsidRPr="00965211">
        <w:rPr>
          <w:rFonts w:ascii="Palatino Linotype" w:hAnsi="Palatino Linotype" w:cs="Arial"/>
          <w:b/>
          <w:bCs/>
          <w:i/>
        </w:rPr>
        <w:t>/INFOEM/IP/RR/2018</w:t>
      </w:r>
    </w:p>
    <w:p w:rsidR="00D3336A" w:rsidRPr="00965211" w:rsidRDefault="00D3336A" w:rsidP="00D3336A">
      <w:pPr>
        <w:pStyle w:val="Prrafodelista"/>
        <w:spacing w:line="360" w:lineRule="auto"/>
        <w:ind w:left="720"/>
        <w:rPr>
          <w:rFonts w:ascii="Palatino Linotype" w:hAnsi="Palatino Linotype" w:cs="Arial"/>
          <w:b/>
        </w:rPr>
      </w:pPr>
      <w:r w:rsidRPr="00965211">
        <w:rPr>
          <w:rFonts w:ascii="Palatino Linotype" w:hAnsi="Palatino Linotype"/>
          <w:i/>
        </w:rPr>
        <w:t>“</w:t>
      </w:r>
      <w:r w:rsidRPr="00D3336A">
        <w:rPr>
          <w:rFonts w:ascii="Palatino Linotype" w:hAnsi="Palatino Linotype"/>
          <w:i/>
          <w:lang w:val="es-ES"/>
        </w:rPr>
        <w:t>La falta de respuesta a una solicitud de acceso a la información</w:t>
      </w:r>
      <w:r w:rsidRPr="00965211">
        <w:rPr>
          <w:rFonts w:ascii="Palatino Linotype" w:hAnsi="Palatino Linotype"/>
          <w:i/>
        </w:rPr>
        <w:t>.</w:t>
      </w:r>
      <w:r w:rsidRPr="00965211">
        <w:rPr>
          <w:rFonts w:ascii="Palatino Linotype" w:hAnsi="Palatino Linotype" w:cs="Arial"/>
          <w:i/>
        </w:rPr>
        <w:t>” (</w:t>
      </w:r>
      <w:proofErr w:type="gramStart"/>
      <w:r w:rsidRPr="00965211">
        <w:rPr>
          <w:rFonts w:ascii="Palatino Linotype" w:hAnsi="Palatino Linotype" w:cs="Arial"/>
          <w:i/>
        </w:rPr>
        <w:t>sic</w:t>
      </w:r>
      <w:proofErr w:type="gramEnd"/>
      <w:r w:rsidRPr="00965211">
        <w:rPr>
          <w:rFonts w:ascii="Palatino Linotype" w:hAnsi="Palatino Linotype" w:cs="Arial"/>
          <w:i/>
        </w:rPr>
        <w:t>)</w:t>
      </w:r>
    </w:p>
    <w:p w:rsidR="00D3336A" w:rsidRPr="00965211" w:rsidRDefault="00D3336A" w:rsidP="00D3336A">
      <w:pPr>
        <w:pStyle w:val="Prrafodelista"/>
        <w:spacing w:before="240" w:after="240"/>
        <w:ind w:left="720" w:right="1043"/>
        <w:jc w:val="both"/>
        <w:rPr>
          <w:rFonts w:ascii="Palatino Linotype" w:hAnsi="Palatino Linotype" w:cs="Arial"/>
          <w:b/>
          <w:bCs/>
          <w:i/>
        </w:rPr>
      </w:pPr>
      <w:r>
        <w:rPr>
          <w:rFonts w:ascii="Palatino Linotype" w:hAnsi="Palatino Linotype" w:cs="Arial"/>
          <w:b/>
          <w:bCs/>
          <w:i/>
        </w:rPr>
        <w:t>01883</w:t>
      </w:r>
      <w:r w:rsidRPr="00965211">
        <w:rPr>
          <w:rFonts w:ascii="Palatino Linotype" w:hAnsi="Palatino Linotype" w:cs="Arial"/>
          <w:b/>
          <w:bCs/>
          <w:i/>
        </w:rPr>
        <w:t>/INFOEM/IP/RR/2018</w:t>
      </w:r>
    </w:p>
    <w:p w:rsidR="00D3336A" w:rsidRPr="00965211" w:rsidRDefault="00D3336A" w:rsidP="00D3336A">
      <w:pPr>
        <w:pStyle w:val="Prrafodelista"/>
        <w:spacing w:before="240" w:after="240"/>
        <w:ind w:left="720" w:right="1043"/>
        <w:jc w:val="both"/>
        <w:rPr>
          <w:rFonts w:ascii="Palatino Linotype" w:hAnsi="Palatino Linotype" w:cs="Arial"/>
          <w:i/>
        </w:rPr>
      </w:pPr>
      <w:r w:rsidRPr="00965211">
        <w:rPr>
          <w:rFonts w:ascii="Palatino Linotype" w:hAnsi="Palatino Linotype"/>
          <w:i/>
        </w:rPr>
        <w:t>“</w:t>
      </w:r>
      <w:r w:rsidRPr="00D3336A">
        <w:rPr>
          <w:rFonts w:ascii="Palatino Linotype" w:hAnsi="Palatino Linotype"/>
          <w:bCs/>
          <w:i/>
          <w:lang w:val="es-ES"/>
        </w:rPr>
        <w:t>La falta de respuesta a una solicitud de acceso a la información</w:t>
      </w:r>
      <w:r w:rsidRPr="00965211">
        <w:rPr>
          <w:rFonts w:ascii="Palatino Linotype" w:hAnsi="Palatino Linotype"/>
          <w:i/>
        </w:rPr>
        <w:t>.</w:t>
      </w:r>
      <w:r w:rsidRPr="00965211">
        <w:rPr>
          <w:rFonts w:ascii="Palatino Linotype" w:hAnsi="Palatino Linotype" w:cs="Arial"/>
          <w:i/>
        </w:rPr>
        <w:t>” (</w:t>
      </w:r>
      <w:proofErr w:type="gramStart"/>
      <w:r w:rsidRPr="00965211">
        <w:rPr>
          <w:rFonts w:ascii="Palatino Linotype" w:hAnsi="Palatino Linotype" w:cs="Arial"/>
          <w:i/>
        </w:rPr>
        <w:t>sic</w:t>
      </w:r>
      <w:proofErr w:type="gramEnd"/>
      <w:r w:rsidRPr="00965211">
        <w:rPr>
          <w:rFonts w:ascii="Palatino Linotype" w:hAnsi="Palatino Linotype" w:cs="Arial"/>
          <w:i/>
        </w:rPr>
        <w:t>)</w:t>
      </w:r>
    </w:p>
    <w:p w:rsidR="00D3336A" w:rsidRPr="00965211" w:rsidRDefault="00D3336A" w:rsidP="00D3336A">
      <w:pPr>
        <w:pStyle w:val="Prrafodelista"/>
        <w:spacing w:line="360" w:lineRule="auto"/>
        <w:ind w:left="720"/>
        <w:rPr>
          <w:rFonts w:ascii="Palatino Linotype" w:hAnsi="Palatino Linotype" w:cs="Arial"/>
          <w:b/>
          <w:bCs/>
          <w:i/>
        </w:rPr>
      </w:pPr>
      <w:r>
        <w:rPr>
          <w:rFonts w:ascii="Palatino Linotype" w:hAnsi="Palatino Linotype" w:cs="Arial"/>
          <w:b/>
          <w:bCs/>
          <w:i/>
        </w:rPr>
        <w:t>01884</w:t>
      </w:r>
      <w:r w:rsidRPr="00965211">
        <w:rPr>
          <w:rFonts w:ascii="Palatino Linotype" w:hAnsi="Palatino Linotype" w:cs="Arial"/>
          <w:b/>
          <w:bCs/>
          <w:i/>
        </w:rPr>
        <w:t>/INFOEM/IP/RR/2018</w:t>
      </w:r>
    </w:p>
    <w:p w:rsidR="00D3336A" w:rsidRPr="00D3336A" w:rsidRDefault="00D3336A" w:rsidP="00D3336A">
      <w:pPr>
        <w:pStyle w:val="Prrafodelista"/>
        <w:spacing w:line="360" w:lineRule="auto"/>
        <w:ind w:left="720"/>
        <w:rPr>
          <w:rFonts w:ascii="Palatino Linotype" w:hAnsi="Palatino Linotype" w:cs="Arial"/>
          <w:b/>
        </w:rPr>
      </w:pPr>
      <w:r w:rsidRPr="00965211">
        <w:rPr>
          <w:rFonts w:ascii="Palatino Linotype" w:hAnsi="Palatino Linotype"/>
          <w:i/>
        </w:rPr>
        <w:t>“</w:t>
      </w:r>
      <w:r w:rsidRPr="00D3336A">
        <w:rPr>
          <w:rFonts w:ascii="Palatino Linotype" w:hAnsi="Palatino Linotype"/>
          <w:i/>
          <w:lang w:val="es-ES"/>
        </w:rPr>
        <w:t>La falta de respuesta a una solicitud de acceso a la información</w:t>
      </w:r>
      <w:r w:rsidRPr="00965211">
        <w:rPr>
          <w:rFonts w:ascii="Palatino Linotype" w:hAnsi="Palatino Linotype"/>
          <w:i/>
        </w:rPr>
        <w:t>.</w:t>
      </w:r>
      <w:r w:rsidRPr="00965211">
        <w:rPr>
          <w:rFonts w:ascii="Palatino Linotype" w:hAnsi="Palatino Linotype" w:cs="Arial"/>
          <w:i/>
        </w:rPr>
        <w:t>” (</w:t>
      </w:r>
      <w:proofErr w:type="gramStart"/>
      <w:r w:rsidRPr="00965211">
        <w:rPr>
          <w:rFonts w:ascii="Palatino Linotype" w:hAnsi="Palatino Linotype" w:cs="Arial"/>
          <w:i/>
        </w:rPr>
        <w:t>sic</w:t>
      </w:r>
      <w:proofErr w:type="gramEnd"/>
      <w:r w:rsidRPr="00965211">
        <w:rPr>
          <w:rFonts w:ascii="Palatino Linotype" w:hAnsi="Palatino Linotype" w:cs="Arial"/>
          <w:i/>
        </w:rPr>
        <w:t>)</w:t>
      </w:r>
    </w:p>
    <w:p w:rsidR="00D3336A" w:rsidRDefault="00D3336A" w:rsidP="007648A5">
      <w:pPr>
        <w:pStyle w:val="Prrafodelista"/>
        <w:spacing w:line="360" w:lineRule="auto"/>
        <w:ind w:left="720"/>
        <w:jc w:val="both"/>
        <w:rPr>
          <w:rFonts w:ascii="Palatino Linotype" w:hAnsi="Palatino Linotype" w:cs="Arial"/>
          <w:b/>
        </w:rPr>
      </w:pPr>
    </w:p>
    <w:p w:rsidR="007648A5" w:rsidRPr="00965211" w:rsidRDefault="007648A5" w:rsidP="007648A5">
      <w:pPr>
        <w:pStyle w:val="Prrafodelista"/>
        <w:spacing w:line="360" w:lineRule="auto"/>
        <w:ind w:left="720"/>
        <w:jc w:val="both"/>
        <w:rPr>
          <w:rFonts w:ascii="Palatino Linotype" w:hAnsi="Palatino Linotype" w:cs="Arial"/>
          <w:b/>
        </w:rPr>
      </w:pPr>
      <w:r w:rsidRPr="00965211">
        <w:rPr>
          <w:rFonts w:ascii="Palatino Linotype" w:hAnsi="Palatino Linotype" w:cs="Arial"/>
          <w:b/>
        </w:rPr>
        <w:t>b) Motivos de inconformidad.</w:t>
      </w:r>
    </w:p>
    <w:p w:rsidR="007648A5" w:rsidRPr="00965211" w:rsidRDefault="00F2457D" w:rsidP="007648A5">
      <w:pPr>
        <w:pStyle w:val="Prrafodelista"/>
        <w:spacing w:before="240" w:after="240"/>
        <w:ind w:left="720" w:right="1043"/>
        <w:jc w:val="both"/>
        <w:rPr>
          <w:rFonts w:ascii="Palatino Linotype" w:hAnsi="Palatino Linotype" w:cs="Arial"/>
          <w:b/>
          <w:bCs/>
          <w:i/>
        </w:rPr>
      </w:pPr>
      <w:r w:rsidRPr="00965211">
        <w:rPr>
          <w:rFonts w:ascii="Palatino Linotype" w:hAnsi="Palatino Linotype" w:cs="Arial"/>
          <w:b/>
          <w:bCs/>
          <w:i/>
        </w:rPr>
        <w:t>01091</w:t>
      </w:r>
      <w:r w:rsidR="007648A5" w:rsidRPr="00965211">
        <w:rPr>
          <w:rFonts w:ascii="Palatino Linotype" w:hAnsi="Palatino Linotype" w:cs="Arial"/>
          <w:b/>
          <w:bCs/>
          <w:i/>
        </w:rPr>
        <w:t>/INFOEM/IP/RR/2018</w:t>
      </w:r>
    </w:p>
    <w:p w:rsidR="007648A5" w:rsidRPr="00965211" w:rsidRDefault="00F2457D" w:rsidP="007648A5">
      <w:pPr>
        <w:pStyle w:val="Prrafodelista"/>
        <w:spacing w:before="240" w:after="240"/>
        <w:ind w:left="720" w:right="1043"/>
        <w:jc w:val="both"/>
        <w:rPr>
          <w:rFonts w:ascii="Palatino Linotype" w:hAnsi="Palatino Linotype" w:cs="Arial"/>
          <w:bCs/>
          <w:i/>
        </w:rPr>
      </w:pPr>
      <w:r w:rsidRPr="00965211">
        <w:rPr>
          <w:rFonts w:ascii="Palatino Linotype" w:hAnsi="Palatino Linotype" w:cs="Arial"/>
          <w:bCs/>
          <w:i/>
        </w:rPr>
        <w:t>“</w:t>
      </w:r>
      <w:r w:rsidRPr="00965211">
        <w:rPr>
          <w:rFonts w:ascii="Palatino Linotype" w:hAnsi="Palatino Linotype"/>
          <w:i/>
          <w:lang w:val="es-ES"/>
        </w:rPr>
        <w:t xml:space="preserve">En términos del artículo 179 de la Ley de Transparencia Local en su fracción VII </w:t>
      </w:r>
      <w:r w:rsidRPr="00965211">
        <w:rPr>
          <w:rFonts w:ascii="Palatino Linotype" w:hAnsi="Palatino Linotype"/>
          <w:b/>
          <w:i/>
          <w:u w:val="single"/>
          <w:lang w:val="es-ES"/>
        </w:rPr>
        <w:t>se interpone el presente Recurso de Revisión en virtud de que al haber transcurrido 16 días hábiles, el sujeto obligado no ha brindado respuesta a la solicitud de acceso a la información</w:t>
      </w:r>
      <w:r w:rsidR="007648A5" w:rsidRPr="00965211">
        <w:rPr>
          <w:rFonts w:ascii="Palatino Linotype" w:hAnsi="Palatino Linotype"/>
          <w:i/>
        </w:rPr>
        <w:t>.</w:t>
      </w:r>
      <w:r w:rsidR="007648A5" w:rsidRPr="00965211">
        <w:rPr>
          <w:rFonts w:ascii="Palatino Linotype" w:hAnsi="Palatino Linotype" w:cs="Arial"/>
          <w:i/>
        </w:rPr>
        <w:t>” (</w:t>
      </w:r>
      <w:proofErr w:type="gramStart"/>
      <w:r w:rsidR="007648A5" w:rsidRPr="00965211">
        <w:rPr>
          <w:rFonts w:ascii="Palatino Linotype" w:hAnsi="Palatino Linotype" w:cs="Arial"/>
          <w:i/>
        </w:rPr>
        <w:t>sic</w:t>
      </w:r>
      <w:proofErr w:type="gramEnd"/>
      <w:r w:rsidR="007648A5" w:rsidRPr="00965211">
        <w:rPr>
          <w:rFonts w:ascii="Palatino Linotype" w:hAnsi="Palatino Linotype" w:cs="Arial"/>
          <w:i/>
        </w:rPr>
        <w:t>)</w:t>
      </w:r>
    </w:p>
    <w:p w:rsidR="007648A5" w:rsidRPr="00965211" w:rsidRDefault="00F2457D" w:rsidP="007648A5">
      <w:pPr>
        <w:pStyle w:val="Prrafodelista"/>
        <w:spacing w:before="240" w:after="240"/>
        <w:ind w:left="720" w:right="1043"/>
        <w:jc w:val="both"/>
        <w:rPr>
          <w:rFonts w:ascii="Palatino Linotype" w:hAnsi="Palatino Linotype" w:cs="Arial"/>
          <w:b/>
          <w:bCs/>
          <w:i/>
        </w:rPr>
      </w:pPr>
      <w:r w:rsidRPr="00965211">
        <w:rPr>
          <w:rFonts w:ascii="Palatino Linotype" w:hAnsi="Palatino Linotype" w:cs="Arial"/>
          <w:b/>
          <w:bCs/>
          <w:i/>
        </w:rPr>
        <w:t>01092</w:t>
      </w:r>
      <w:r w:rsidR="007648A5" w:rsidRPr="00965211">
        <w:rPr>
          <w:rFonts w:ascii="Palatino Linotype" w:hAnsi="Palatino Linotype" w:cs="Arial"/>
          <w:b/>
          <w:bCs/>
          <w:i/>
        </w:rPr>
        <w:t>/INFOEM/IP/RR/2018</w:t>
      </w:r>
    </w:p>
    <w:p w:rsidR="007648A5" w:rsidRPr="00965211" w:rsidRDefault="007648A5" w:rsidP="007648A5">
      <w:pPr>
        <w:pStyle w:val="Prrafodelista"/>
        <w:spacing w:before="240" w:after="240"/>
        <w:ind w:left="720" w:right="1043"/>
        <w:jc w:val="both"/>
        <w:rPr>
          <w:rFonts w:ascii="Palatino Linotype" w:hAnsi="Palatino Linotype" w:cs="Arial"/>
          <w:i/>
        </w:rPr>
      </w:pPr>
      <w:r w:rsidRPr="00965211">
        <w:rPr>
          <w:rFonts w:ascii="Palatino Linotype" w:hAnsi="Palatino Linotype" w:cs="Arial"/>
          <w:bCs/>
          <w:i/>
        </w:rPr>
        <w:t>“</w:t>
      </w:r>
      <w:r w:rsidR="00F2457D" w:rsidRPr="00965211">
        <w:rPr>
          <w:rFonts w:ascii="Palatino Linotype" w:hAnsi="Palatino Linotype"/>
          <w:bCs/>
          <w:i/>
          <w:lang w:val="es-ES"/>
        </w:rPr>
        <w:t xml:space="preserve">En términos del artículo 179 de la Ley de Transparencia Local en su fracción VII </w:t>
      </w:r>
      <w:r w:rsidR="00F2457D" w:rsidRPr="00965211">
        <w:rPr>
          <w:rFonts w:ascii="Palatino Linotype" w:hAnsi="Palatino Linotype"/>
          <w:b/>
          <w:bCs/>
          <w:i/>
          <w:u w:val="single"/>
          <w:lang w:val="es-ES"/>
        </w:rPr>
        <w:t>se interpone el presente Recurso de Revisión en virtud de que al haber transcurrido 16 días hábiles, el sujeto obligado no ha brindado respuesta a la solicitud de acceso a la información</w:t>
      </w:r>
      <w:r w:rsidRPr="00965211">
        <w:rPr>
          <w:rFonts w:ascii="Palatino Linotype" w:hAnsi="Palatino Linotype"/>
          <w:i/>
        </w:rPr>
        <w:t>.</w:t>
      </w:r>
      <w:r w:rsidRPr="00965211">
        <w:rPr>
          <w:rFonts w:ascii="Palatino Linotype" w:hAnsi="Palatino Linotype" w:cs="Arial"/>
          <w:i/>
        </w:rPr>
        <w:t>” (</w:t>
      </w:r>
      <w:proofErr w:type="gramStart"/>
      <w:r w:rsidRPr="00965211">
        <w:rPr>
          <w:rFonts w:ascii="Palatino Linotype" w:hAnsi="Palatino Linotype" w:cs="Arial"/>
          <w:i/>
        </w:rPr>
        <w:t>sic</w:t>
      </w:r>
      <w:proofErr w:type="gramEnd"/>
      <w:r w:rsidRPr="00965211">
        <w:rPr>
          <w:rFonts w:ascii="Palatino Linotype" w:hAnsi="Palatino Linotype" w:cs="Arial"/>
          <w:i/>
        </w:rPr>
        <w:t>)</w:t>
      </w:r>
    </w:p>
    <w:p w:rsidR="007648A5" w:rsidRDefault="007648A5" w:rsidP="007648A5">
      <w:pPr>
        <w:pStyle w:val="Prrafodelista"/>
        <w:spacing w:before="240" w:after="240"/>
        <w:ind w:left="720" w:right="1043"/>
        <w:jc w:val="both"/>
        <w:rPr>
          <w:rFonts w:ascii="Palatino Linotype" w:hAnsi="Palatino Linotype" w:cs="Arial"/>
          <w:i/>
        </w:rPr>
      </w:pPr>
      <w:r w:rsidRPr="00965211">
        <w:rPr>
          <w:rFonts w:ascii="Palatino Linotype" w:hAnsi="Palatino Linotype" w:cs="Arial"/>
          <w:i/>
        </w:rPr>
        <w:t>Énfasis añadido.</w:t>
      </w:r>
    </w:p>
    <w:p w:rsidR="00D3336A" w:rsidRPr="00965211" w:rsidRDefault="00D3336A" w:rsidP="00D3336A">
      <w:pPr>
        <w:pStyle w:val="Prrafodelista"/>
        <w:spacing w:before="240" w:after="240"/>
        <w:ind w:left="720" w:right="1043"/>
        <w:jc w:val="both"/>
        <w:rPr>
          <w:rFonts w:ascii="Palatino Linotype" w:hAnsi="Palatino Linotype" w:cs="Arial"/>
          <w:b/>
          <w:bCs/>
          <w:i/>
        </w:rPr>
      </w:pPr>
      <w:r>
        <w:rPr>
          <w:rFonts w:ascii="Palatino Linotype" w:hAnsi="Palatino Linotype" w:cs="Arial"/>
          <w:b/>
          <w:bCs/>
          <w:i/>
        </w:rPr>
        <w:t>01882</w:t>
      </w:r>
      <w:r w:rsidRPr="00965211">
        <w:rPr>
          <w:rFonts w:ascii="Palatino Linotype" w:hAnsi="Palatino Linotype" w:cs="Arial"/>
          <w:b/>
          <w:bCs/>
          <w:i/>
        </w:rPr>
        <w:t>/INFOEM/IP/RR/2018</w:t>
      </w:r>
    </w:p>
    <w:p w:rsidR="00D3336A" w:rsidRPr="00965211" w:rsidRDefault="00D3336A" w:rsidP="00D3336A">
      <w:pPr>
        <w:pStyle w:val="Prrafodelista"/>
        <w:spacing w:before="240" w:after="240"/>
        <w:ind w:left="720" w:right="1043"/>
        <w:jc w:val="both"/>
        <w:rPr>
          <w:rFonts w:ascii="Palatino Linotype" w:hAnsi="Palatino Linotype" w:cs="Arial"/>
          <w:bCs/>
          <w:i/>
        </w:rPr>
      </w:pPr>
      <w:r w:rsidRPr="00965211">
        <w:rPr>
          <w:rFonts w:ascii="Palatino Linotype" w:hAnsi="Palatino Linotype" w:cs="Arial"/>
          <w:bCs/>
          <w:i/>
        </w:rPr>
        <w:lastRenderedPageBreak/>
        <w:t>“</w:t>
      </w:r>
      <w:r w:rsidRPr="00D3336A">
        <w:rPr>
          <w:rFonts w:ascii="Palatino Linotype" w:hAnsi="Palatino Linotype"/>
          <w:i/>
          <w:lang w:val="es-ES"/>
        </w:rPr>
        <w:t xml:space="preserve">En términos del artículo 179 de la Ley de Transparencia Local en su fracción VII se interpone el presente Recurso de Revisión en virtud de que al haber transcurrido 23 días hábiles, el sujeto obligado no ha brindado respuesta a la solicitud de acceso a la información. Al ser reiterativa esta situación con el sujeto obligado se pide se apliquen las medidas de apremio contempladas en el artículo 214 de la Ley de Transparencia Local específicamente la multa a </w:t>
      </w:r>
      <w:proofErr w:type="spellStart"/>
      <w:r w:rsidRPr="00D3336A">
        <w:rPr>
          <w:rFonts w:ascii="Palatino Linotype" w:hAnsi="Palatino Linotype"/>
          <w:i/>
          <w:lang w:val="es-ES"/>
        </w:rPr>
        <w:t>quiénes</w:t>
      </w:r>
      <w:proofErr w:type="spellEnd"/>
      <w:r w:rsidRPr="00D3336A">
        <w:rPr>
          <w:rFonts w:ascii="Palatino Linotype" w:hAnsi="Palatino Linotype"/>
          <w:i/>
          <w:lang w:val="es-ES"/>
        </w:rPr>
        <w:t xml:space="preserve"> resulten responsables</w:t>
      </w:r>
      <w:r w:rsidRPr="00965211">
        <w:rPr>
          <w:rFonts w:ascii="Palatino Linotype" w:hAnsi="Palatino Linotype"/>
          <w:i/>
        </w:rPr>
        <w:t>.</w:t>
      </w:r>
      <w:r w:rsidRPr="00965211">
        <w:rPr>
          <w:rFonts w:ascii="Palatino Linotype" w:hAnsi="Palatino Linotype" w:cs="Arial"/>
          <w:i/>
        </w:rPr>
        <w:t>” (</w:t>
      </w:r>
      <w:proofErr w:type="gramStart"/>
      <w:r w:rsidRPr="00965211">
        <w:rPr>
          <w:rFonts w:ascii="Palatino Linotype" w:hAnsi="Palatino Linotype" w:cs="Arial"/>
          <w:i/>
        </w:rPr>
        <w:t>sic</w:t>
      </w:r>
      <w:proofErr w:type="gramEnd"/>
      <w:r w:rsidRPr="00965211">
        <w:rPr>
          <w:rFonts w:ascii="Palatino Linotype" w:hAnsi="Palatino Linotype" w:cs="Arial"/>
          <w:i/>
        </w:rPr>
        <w:t>)</w:t>
      </w:r>
    </w:p>
    <w:p w:rsidR="00D3336A" w:rsidRPr="00965211" w:rsidRDefault="00D3336A" w:rsidP="00D3336A">
      <w:pPr>
        <w:pStyle w:val="Prrafodelista"/>
        <w:spacing w:before="240" w:after="240"/>
        <w:ind w:left="720" w:right="1043"/>
        <w:jc w:val="both"/>
        <w:rPr>
          <w:rFonts w:ascii="Palatino Linotype" w:hAnsi="Palatino Linotype" w:cs="Arial"/>
          <w:b/>
          <w:bCs/>
          <w:i/>
        </w:rPr>
      </w:pPr>
      <w:r>
        <w:rPr>
          <w:rFonts w:ascii="Palatino Linotype" w:hAnsi="Palatino Linotype" w:cs="Arial"/>
          <w:b/>
          <w:bCs/>
          <w:i/>
        </w:rPr>
        <w:t>01883</w:t>
      </w:r>
      <w:r w:rsidRPr="00965211">
        <w:rPr>
          <w:rFonts w:ascii="Palatino Linotype" w:hAnsi="Palatino Linotype" w:cs="Arial"/>
          <w:b/>
          <w:bCs/>
          <w:i/>
        </w:rPr>
        <w:t>/INFOEM/IP/RR/2018</w:t>
      </w:r>
    </w:p>
    <w:p w:rsidR="00D3336A" w:rsidRPr="00965211" w:rsidRDefault="00D3336A" w:rsidP="00D3336A">
      <w:pPr>
        <w:pStyle w:val="Prrafodelista"/>
        <w:spacing w:before="240" w:after="240"/>
        <w:ind w:left="720" w:right="1043"/>
        <w:jc w:val="both"/>
        <w:rPr>
          <w:rFonts w:ascii="Palatino Linotype" w:hAnsi="Palatino Linotype" w:cs="Arial"/>
          <w:i/>
        </w:rPr>
      </w:pPr>
      <w:r w:rsidRPr="00965211">
        <w:rPr>
          <w:rFonts w:ascii="Palatino Linotype" w:hAnsi="Palatino Linotype" w:cs="Arial"/>
          <w:bCs/>
          <w:i/>
        </w:rPr>
        <w:t>“</w:t>
      </w:r>
      <w:r w:rsidRPr="00D3336A">
        <w:rPr>
          <w:rFonts w:ascii="Palatino Linotype" w:hAnsi="Palatino Linotype"/>
          <w:bCs/>
          <w:i/>
          <w:lang w:val="es-ES"/>
        </w:rPr>
        <w:t xml:space="preserve">En términos del artículo 179 de la Ley de Transparencia Local en su fracción VII se interpone el presente Recurso de Revisión en virtud de que al haber transcurrido 23 días hábiles, el sujeto obligado no ha brindado respuesta a la solicitud de acceso a la información. Al ser reiterativa esta situación con el sujeto obligado se pide se apliquen las medidas de apremio contempladas en el artículo 214 de la Ley de Transparencia Local específicamente la multa a </w:t>
      </w:r>
      <w:proofErr w:type="spellStart"/>
      <w:r w:rsidRPr="00D3336A">
        <w:rPr>
          <w:rFonts w:ascii="Palatino Linotype" w:hAnsi="Palatino Linotype"/>
          <w:bCs/>
          <w:i/>
          <w:lang w:val="es-ES"/>
        </w:rPr>
        <w:t>quiénes</w:t>
      </w:r>
      <w:proofErr w:type="spellEnd"/>
      <w:r w:rsidRPr="00D3336A">
        <w:rPr>
          <w:rFonts w:ascii="Palatino Linotype" w:hAnsi="Palatino Linotype"/>
          <w:bCs/>
          <w:i/>
          <w:lang w:val="es-ES"/>
        </w:rPr>
        <w:t xml:space="preserve"> resulten responsables</w:t>
      </w:r>
      <w:r w:rsidRPr="00965211">
        <w:rPr>
          <w:rFonts w:ascii="Palatino Linotype" w:hAnsi="Palatino Linotype"/>
          <w:i/>
        </w:rPr>
        <w:t>.</w:t>
      </w:r>
      <w:r w:rsidRPr="00965211">
        <w:rPr>
          <w:rFonts w:ascii="Palatino Linotype" w:hAnsi="Palatino Linotype" w:cs="Arial"/>
          <w:i/>
        </w:rPr>
        <w:t>” (</w:t>
      </w:r>
      <w:proofErr w:type="gramStart"/>
      <w:r w:rsidRPr="00965211">
        <w:rPr>
          <w:rFonts w:ascii="Palatino Linotype" w:hAnsi="Palatino Linotype" w:cs="Arial"/>
          <w:i/>
        </w:rPr>
        <w:t>sic</w:t>
      </w:r>
      <w:proofErr w:type="gramEnd"/>
      <w:r w:rsidRPr="00965211">
        <w:rPr>
          <w:rFonts w:ascii="Palatino Linotype" w:hAnsi="Palatino Linotype" w:cs="Arial"/>
          <w:i/>
        </w:rPr>
        <w:t>)</w:t>
      </w:r>
    </w:p>
    <w:p w:rsidR="00D3336A" w:rsidRPr="00965211" w:rsidRDefault="00D3336A" w:rsidP="00D3336A">
      <w:pPr>
        <w:pStyle w:val="Prrafodelista"/>
        <w:spacing w:before="240" w:after="240"/>
        <w:ind w:left="720" w:right="1043"/>
        <w:jc w:val="both"/>
        <w:rPr>
          <w:rFonts w:ascii="Palatino Linotype" w:hAnsi="Palatino Linotype" w:cs="Arial"/>
          <w:i/>
        </w:rPr>
      </w:pPr>
      <w:r w:rsidRPr="00965211">
        <w:rPr>
          <w:rFonts w:ascii="Palatino Linotype" w:hAnsi="Palatino Linotype" w:cs="Arial"/>
          <w:i/>
        </w:rPr>
        <w:t>Énfasis añadido.</w:t>
      </w:r>
    </w:p>
    <w:p w:rsidR="00D3336A" w:rsidRPr="00965211" w:rsidRDefault="00D3336A" w:rsidP="00D3336A">
      <w:pPr>
        <w:pStyle w:val="Prrafodelista"/>
        <w:spacing w:before="240" w:after="240"/>
        <w:ind w:left="720" w:right="1043"/>
        <w:jc w:val="both"/>
        <w:rPr>
          <w:rFonts w:ascii="Palatino Linotype" w:hAnsi="Palatino Linotype" w:cs="Arial"/>
          <w:b/>
          <w:bCs/>
          <w:i/>
        </w:rPr>
      </w:pPr>
      <w:r>
        <w:rPr>
          <w:rFonts w:ascii="Palatino Linotype" w:hAnsi="Palatino Linotype" w:cs="Arial"/>
          <w:b/>
          <w:bCs/>
          <w:i/>
        </w:rPr>
        <w:t>01884</w:t>
      </w:r>
      <w:r w:rsidRPr="00965211">
        <w:rPr>
          <w:rFonts w:ascii="Palatino Linotype" w:hAnsi="Palatino Linotype" w:cs="Arial"/>
          <w:b/>
          <w:bCs/>
          <w:i/>
        </w:rPr>
        <w:t>/INFOEM/IP/RR/2018</w:t>
      </w:r>
    </w:p>
    <w:p w:rsidR="00D3336A" w:rsidRPr="00965211" w:rsidRDefault="00D3336A" w:rsidP="00D3336A">
      <w:pPr>
        <w:pStyle w:val="Prrafodelista"/>
        <w:spacing w:before="240" w:after="240"/>
        <w:ind w:left="720" w:right="1043"/>
        <w:jc w:val="both"/>
        <w:rPr>
          <w:rFonts w:ascii="Palatino Linotype" w:hAnsi="Palatino Linotype" w:cs="Arial"/>
          <w:bCs/>
          <w:i/>
        </w:rPr>
      </w:pPr>
      <w:r w:rsidRPr="00965211">
        <w:rPr>
          <w:rFonts w:ascii="Palatino Linotype" w:hAnsi="Palatino Linotype" w:cs="Arial"/>
          <w:bCs/>
          <w:i/>
        </w:rPr>
        <w:t>“</w:t>
      </w:r>
      <w:r w:rsidRPr="00D3336A">
        <w:rPr>
          <w:rFonts w:ascii="Palatino Linotype" w:hAnsi="Palatino Linotype"/>
          <w:i/>
          <w:lang w:val="es-ES"/>
        </w:rPr>
        <w:t xml:space="preserve">En términos del artículo 179 de la Ley de Transparencia Local en su fracción VII se interpone el presente Recurso de Revisión en virtud de que al haber transcurrido 23 días hábiles, el sujeto obligado no ha brindado respuesta a la solicitud de acceso a la información. Al ser reiterativa esta situación con el sujeto obligado se pide se apliquen las medidas de apremio contempladas en el artículo 214 de la Ley de Transparencia Local específicamente la multa a </w:t>
      </w:r>
      <w:proofErr w:type="spellStart"/>
      <w:r w:rsidRPr="00D3336A">
        <w:rPr>
          <w:rFonts w:ascii="Palatino Linotype" w:hAnsi="Palatino Linotype"/>
          <w:i/>
          <w:lang w:val="es-ES"/>
        </w:rPr>
        <w:t>quiénes</w:t>
      </w:r>
      <w:proofErr w:type="spellEnd"/>
      <w:r w:rsidRPr="00D3336A">
        <w:rPr>
          <w:rFonts w:ascii="Palatino Linotype" w:hAnsi="Palatino Linotype"/>
          <w:i/>
          <w:lang w:val="es-ES"/>
        </w:rPr>
        <w:t xml:space="preserve"> resulten responsables</w:t>
      </w:r>
      <w:r w:rsidRPr="00965211">
        <w:rPr>
          <w:rFonts w:ascii="Palatino Linotype" w:hAnsi="Palatino Linotype"/>
          <w:i/>
        </w:rPr>
        <w:t>.</w:t>
      </w:r>
      <w:r w:rsidRPr="00965211">
        <w:rPr>
          <w:rFonts w:ascii="Palatino Linotype" w:hAnsi="Palatino Linotype" w:cs="Arial"/>
          <w:i/>
        </w:rPr>
        <w:t>” (</w:t>
      </w:r>
      <w:proofErr w:type="gramStart"/>
      <w:r w:rsidRPr="00965211">
        <w:rPr>
          <w:rFonts w:ascii="Palatino Linotype" w:hAnsi="Palatino Linotype" w:cs="Arial"/>
          <w:i/>
        </w:rPr>
        <w:t>sic</w:t>
      </w:r>
      <w:proofErr w:type="gramEnd"/>
      <w:r w:rsidRPr="00965211">
        <w:rPr>
          <w:rFonts w:ascii="Palatino Linotype" w:hAnsi="Palatino Linotype" w:cs="Arial"/>
          <w:i/>
        </w:rPr>
        <w:t>)</w:t>
      </w:r>
    </w:p>
    <w:p w:rsidR="00D3336A" w:rsidRPr="00965211" w:rsidRDefault="00D3336A" w:rsidP="00D3336A">
      <w:pPr>
        <w:pStyle w:val="Prrafodelista"/>
        <w:spacing w:before="240" w:after="240"/>
        <w:ind w:left="720" w:right="1043"/>
        <w:jc w:val="both"/>
        <w:rPr>
          <w:rFonts w:ascii="Palatino Linotype" w:hAnsi="Palatino Linotype" w:cs="Arial"/>
          <w:i/>
        </w:rPr>
      </w:pPr>
      <w:r w:rsidRPr="00965211">
        <w:rPr>
          <w:rFonts w:ascii="Palatino Linotype" w:hAnsi="Palatino Linotype" w:cs="Arial"/>
          <w:i/>
        </w:rPr>
        <w:t>Énfasis añadido.</w:t>
      </w:r>
    </w:p>
    <w:p w:rsidR="00D3336A" w:rsidRPr="00965211" w:rsidRDefault="00D3336A" w:rsidP="007648A5">
      <w:pPr>
        <w:pStyle w:val="Prrafodelista"/>
        <w:spacing w:before="240" w:after="240"/>
        <w:ind w:left="720" w:right="1043"/>
        <w:jc w:val="both"/>
        <w:rPr>
          <w:rFonts w:ascii="Palatino Linotype" w:hAnsi="Palatino Linotype" w:cs="Arial"/>
          <w:i/>
        </w:rPr>
      </w:pPr>
    </w:p>
    <w:p w:rsidR="007648A5" w:rsidRPr="00965211" w:rsidRDefault="007648A5" w:rsidP="007648A5">
      <w:pPr>
        <w:pStyle w:val="Prrafodelista"/>
        <w:numPr>
          <w:ilvl w:val="0"/>
          <w:numId w:val="7"/>
        </w:numPr>
        <w:spacing w:before="240" w:after="240" w:line="360" w:lineRule="auto"/>
        <w:jc w:val="both"/>
        <w:rPr>
          <w:rFonts w:ascii="Palatino Linotype" w:hAnsi="Palatino Linotype" w:cs="Arial"/>
        </w:rPr>
      </w:pPr>
      <w:r w:rsidRPr="00965211">
        <w:rPr>
          <w:rFonts w:ascii="Palatino Linotype" w:hAnsi="Palatino Linotype" w:cs="Arial"/>
          <w:b/>
        </w:rPr>
        <w:t xml:space="preserve">Manifestaciones: </w:t>
      </w:r>
      <w:r w:rsidRPr="00965211">
        <w:rPr>
          <w:rFonts w:ascii="Palatino Linotype" w:hAnsi="Palatino Linotype" w:cs="Arial"/>
        </w:rPr>
        <w:t xml:space="preserve">De las constancias que integran los expedientes de los recursos de revisión </w:t>
      </w:r>
      <w:r w:rsidR="00D3336A" w:rsidRPr="00D3336A">
        <w:rPr>
          <w:rFonts w:ascii="Palatino Linotype" w:hAnsi="Palatino Linotype" w:cs="Arial"/>
          <w:lang w:val="es-ES"/>
        </w:rPr>
        <w:t xml:space="preserve">01091/INFOEM/IP/RR/2018 y 01092/INFOEM/IP/RR/2018, acumulados, así como de 01882/INFOEM/IP/RR/2018, 01883/INFOEM/IP/RR/2018 y </w:t>
      </w:r>
      <w:r w:rsidR="00D3336A" w:rsidRPr="00D3336A">
        <w:rPr>
          <w:rFonts w:ascii="Palatino Linotype" w:hAnsi="Palatino Linotype" w:cs="Arial"/>
          <w:lang w:val="es-ES"/>
        </w:rPr>
        <w:lastRenderedPageBreak/>
        <w:t>01884/INFOEM/IP/RR/2018 acumulados</w:t>
      </w:r>
      <w:r w:rsidRPr="00965211">
        <w:rPr>
          <w:rFonts w:ascii="Palatino Linotype" w:hAnsi="Palatino Linotype" w:cs="Arial"/>
        </w:rPr>
        <w:t xml:space="preserve">, se advierte que el Sujeto Obligado </w:t>
      </w:r>
      <w:r w:rsidR="00F2457D" w:rsidRPr="00965211">
        <w:rPr>
          <w:rFonts w:ascii="Palatino Linotype" w:hAnsi="Palatino Linotype" w:cs="Arial"/>
        </w:rPr>
        <w:t>omitió rendir sus informes justificados</w:t>
      </w:r>
      <w:r w:rsidRPr="00965211">
        <w:rPr>
          <w:rFonts w:ascii="Palatino Linotype" w:hAnsi="Palatino Linotype" w:cs="Arial"/>
        </w:rPr>
        <w:t xml:space="preserve">. </w:t>
      </w:r>
    </w:p>
    <w:p w:rsidR="007648A5" w:rsidRPr="00965211" w:rsidRDefault="007648A5" w:rsidP="007648A5">
      <w:pPr>
        <w:pStyle w:val="Prrafodelista"/>
        <w:numPr>
          <w:ilvl w:val="0"/>
          <w:numId w:val="7"/>
        </w:numPr>
        <w:spacing w:before="240" w:after="240" w:line="360" w:lineRule="auto"/>
        <w:jc w:val="both"/>
        <w:rPr>
          <w:rFonts w:ascii="Palatino Linotype" w:hAnsi="Palatino Linotype" w:cs="Arial"/>
        </w:rPr>
      </w:pPr>
      <w:r w:rsidRPr="00965211">
        <w:rPr>
          <w:rFonts w:ascii="Palatino Linotype" w:hAnsi="Palatino Linotype" w:cs="Arial"/>
        </w:rPr>
        <w:t>Por su parte, el recurrente fue omiso en realizar manifestación alguna.</w:t>
      </w:r>
    </w:p>
    <w:p w:rsidR="007648A5" w:rsidRPr="00D3336A" w:rsidRDefault="007648A5" w:rsidP="007648A5">
      <w:pPr>
        <w:pStyle w:val="Prrafodelista"/>
        <w:numPr>
          <w:ilvl w:val="0"/>
          <w:numId w:val="7"/>
        </w:numPr>
        <w:spacing w:before="240" w:after="240" w:line="360" w:lineRule="auto"/>
        <w:jc w:val="both"/>
        <w:rPr>
          <w:rFonts w:ascii="Palatino Linotype" w:hAnsi="Palatino Linotype"/>
        </w:rPr>
      </w:pPr>
      <w:r w:rsidRPr="00965211">
        <w:rPr>
          <w:rFonts w:ascii="Palatino Linotype" w:hAnsi="Palatino Linotype"/>
          <w:b/>
          <w:bCs/>
          <w:shd w:val="clear" w:color="auto" w:fill="FFFFFF"/>
        </w:rPr>
        <w:t>Resolución</w:t>
      </w:r>
      <w:r w:rsidRPr="00965211">
        <w:rPr>
          <w:rFonts w:ascii="Palatino Linotype" w:hAnsi="Palatino Linotype"/>
        </w:rPr>
        <w:t xml:space="preserve">. En la </w:t>
      </w:r>
      <w:r w:rsidR="00F2457D" w:rsidRPr="00965211">
        <w:rPr>
          <w:rFonts w:ascii="Palatino Linotype" w:hAnsi="Palatino Linotype" w:cs="Arial"/>
          <w:i/>
        </w:rPr>
        <w:t>V</w:t>
      </w:r>
      <w:r w:rsidRPr="00965211">
        <w:rPr>
          <w:rFonts w:ascii="Palatino Linotype" w:hAnsi="Palatino Linotype" w:cs="Arial"/>
          <w:i/>
        </w:rPr>
        <w:t xml:space="preserve">igésima </w:t>
      </w:r>
      <w:r w:rsidR="00F2457D" w:rsidRPr="00965211">
        <w:rPr>
          <w:rFonts w:ascii="Palatino Linotype" w:hAnsi="Palatino Linotype" w:cs="Arial"/>
          <w:i/>
        </w:rPr>
        <w:t>Primer Sesión Ordinaria</w:t>
      </w:r>
      <w:r w:rsidRPr="00965211">
        <w:rPr>
          <w:rFonts w:ascii="Palatino Linotype" w:hAnsi="Palatino Linotype" w:cs="Arial"/>
          <w:i/>
        </w:rPr>
        <w:t xml:space="preserve"> del Pleno de este Instituto</w:t>
      </w:r>
      <w:r w:rsidR="00F2457D" w:rsidRPr="00965211">
        <w:rPr>
          <w:rFonts w:ascii="Palatino Linotype" w:hAnsi="Palatino Linotype" w:cs="Arial"/>
        </w:rPr>
        <w:t>, de fecha</w:t>
      </w:r>
      <w:r w:rsidRPr="00965211">
        <w:rPr>
          <w:rFonts w:ascii="Palatino Linotype" w:hAnsi="Palatino Linotype" w:cs="Arial"/>
        </w:rPr>
        <w:t xml:space="preserve"> </w:t>
      </w:r>
      <w:r w:rsidR="00F2457D" w:rsidRPr="00965211">
        <w:rPr>
          <w:rFonts w:ascii="Palatino Linotype" w:hAnsi="Palatino Linotype" w:cs="Arial"/>
        </w:rPr>
        <w:t xml:space="preserve">seis de junio </w:t>
      </w:r>
      <w:r w:rsidRPr="00965211">
        <w:rPr>
          <w:rFonts w:ascii="Palatino Linotype" w:hAnsi="Palatino Linotype" w:cs="Arial"/>
        </w:rPr>
        <w:t>de</w:t>
      </w:r>
      <w:r w:rsidR="00F2457D" w:rsidRPr="00965211">
        <w:rPr>
          <w:rFonts w:ascii="Palatino Linotype" w:hAnsi="Palatino Linotype" w:cs="Arial"/>
        </w:rPr>
        <w:t xml:space="preserve"> dos mil dieciocho, se aprobó</w:t>
      </w:r>
      <w:r w:rsidRPr="00965211">
        <w:rPr>
          <w:rFonts w:ascii="Palatino Linotype" w:hAnsi="Palatino Linotype" w:cs="Arial"/>
        </w:rPr>
        <w:t xml:space="preserve"> por unanimidad de votos los recursos de revisión número </w:t>
      </w:r>
      <w:r w:rsidRPr="00965211">
        <w:rPr>
          <w:rFonts w:ascii="Palatino Linotype" w:hAnsi="Palatino Linotype" w:cs="Arial"/>
          <w:b/>
        </w:rPr>
        <w:t>0</w:t>
      </w:r>
      <w:r w:rsidR="00E262D6" w:rsidRPr="00965211">
        <w:rPr>
          <w:rFonts w:ascii="Palatino Linotype" w:hAnsi="Palatino Linotype" w:cs="Arial"/>
          <w:b/>
        </w:rPr>
        <w:t>1091</w:t>
      </w:r>
      <w:r w:rsidRPr="00965211">
        <w:rPr>
          <w:rFonts w:ascii="Palatino Linotype" w:hAnsi="Palatino Linotype" w:cs="Arial"/>
          <w:b/>
        </w:rPr>
        <w:t>/INFOEM/IP/RR/2018 y 0</w:t>
      </w:r>
      <w:r w:rsidR="00E262D6" w:rsidRPr="00965211">
        <w:rPr>
          <w:rFonts w:ascii="Palatino Linotype" w:hAnsi="Palatino Linotype" w:cs="Arial"/>
          <w:b/>
        </w:rPr>
        <w:t>1092</w:t>
      </w:r>
      <w:r w:rsidRPr="00965211">
        <w:rPr>
          <w:rFonts w:ascii="Palatino Linotype" w:hAnsi="Palatino Linotype" w:cs="Arial"/>
          <w:b/>
        </w:rPr>
        <w:t>/INFOEM/IP/RR/2018</w:t>
      </w:r>
      <w:r w:rsidR="00E262D6" w:rsidRPr="00965211">
        <w:rPr>
          <w:rFonts w:ascii="Palatino Linotype" w:hAnsi="Palatino Linotype" w:cs="Arial"/>
          <w:b/>
        </w:rPr>
        <w:t xml:space="preserve"> acumulados</w:t>
      </w:r>
      <w:r w:rsidRPr="00965211">
        <w:rPr>
          <w:rFonts w:ascii="Palatino Linotype" w:hAnsi="Palatino Linotype" w:cs="Arial"/>
        </w:rPr>
        <w:t xml:space="preserve">, que fueron turnados y resueltos por la Ponencia a cargo del Comisionado </w:t>
      </w:r>
      <w:r w:rsidR="00E262D6" w:rsidRPr="00965211">
        <w:rPr>
          <w:rFonts w:ascii="Palatino Linotype" w:hAnsi="Palatino Linotype" w:cs="Arial"/>
        </w:rPr>
        <w:t>José Guadalupe Luna Hernández</w:t>
      </w:r>
      <w:r w:rsidRPr="00965211">
        <w:rPr>
          <w:rFonts w:ascii="Palatino Linotype" w:hAnsi="Palatino Linotype" w:cs="Arial"/>
        </w:rPr>
        <w:t xml:space="preserve">, </w:t>
      </w:r>
      <w:r w:rsidR="00E262D6" w:rsidRPr="00965211">
        <w:rPr>
          <w:rFonts w:ascii="Palatino Linotype" w:hAnsi="Palatino Linotype" w:cs="Arial"/>
        </w:rPr>
        <w:t xml:space="preserve">sin citar la fuente obligacional del Sujeto Obligado para generar, administrar y/o poseer la información requerida por el impetrante, </w:t>
      </w:r>
      <w:r w:rsidRPr="00965211">
        <w:rPr>
          <w:rFonts w:ascii="Palatino Linotype" w:hAnsi="Palatino Linotype" w:cs="Arial"/>
          <w:bCs/>
        </w:rPr>
        <w:t xml:space="preserve">se determinó que los motivos de inconformidad eran fundados, y en consecuencia </w:t>
      </w:r>
      <w:r w:rsidR="00E262D6" w:rsidRPr="00965211">
        <w:rPr>
          <w:rFonts w:ascii="Palatino Linotype" w:hAnsi="Palatino Linotype" w:cs="Arial"/>
          <w:bCs/>
        </w:rPr>
        <w:t xml:space="preserve">en el Resolutivo Segundo </w:t>
      </w:r>
      <w:r w:rsidRPr="00965211">
        <w:rPr>
          <w:rFonts w:ascii="Palatino Linotype" w:hAnsi="Palatino Linotype" w:cs="Arial"/>
          <w:bCs/>
        </w:rPr>
        <w:t xml:space="preserve">se </w:t>
      </w:r>
      <w:r w:rsidR="00E262D6" w:rsidRPr="00965211">
        <w:rPr>
          <w:rFonts w:ascii="Palatino Linotype" w:hAnsi="Palatino Linotype" w:cs="Arial"/>
          <w:bCs/>
        </w:rPr>
        <w:t xml:space="preserve">ordenó al Sujeto Obligado diera atención a las solicitudes </w:t>
      </w:r>
      <w:r w:rsidR="00E262D6" w:rsidRPr="00965211">
        <w:rPr>
          <w:rFonts w:ascii="Palatino Linotype" w:hAnsi="Palatino Linotype" w:cs="Arial"/>
          <w:b/>
          <w:bCs/>
        </w:rPr>
        <w:t>00055/VACHASO/IP/2018 y 00054/VACHASO/IP/2018</w:t>
      </w:r>
      <w:r w:rsidR="00E262D6" w:rsidRPr="00965211">
        <w:rPr>
          <w:rFonts w:ascii="Palatino Linotype" w:hAnsi="Palatino Linotype" w:cs="Arial"/>
          <w:bCs/>
        </w:rPr>
        <w:t xml:space="preserve"> </w:t>
      </w:r>
      <w:r w:rsidR="00E262D6" w:rsidRPr="00965211">
        <w:rPr>
          <w:rFonts w:ascii="Palatino Linotype" w:hAnsi="Palatino Linotype" w:cs="Arial"/>
          <w:bCs/>
          <w:shd w:val="clear" w:color="auto" w:fill="FFFFFF"/>
        </w:rPr>
        <w:t xml:space="preserve">en su caso </w:t>
      </w:r>
      <w:r w:rsidRPr="00965211">
        <w:rPr>
          <w:rFonts w:ascii="Palatino Linotype" w:hAnsi="Palatino Linotype" w:cs="Arial"/>
          <w:bCs/>
          <w:shd w:val="clear" w:color="auto" w:fill="FFFFFF"/>
        </w:rPr>
        <w:t xml:space="preserve">hiciera entrega vía SAIMEX, </w:t>
      </w:r>
      <w:r w:rsidR="00E262D6" w:rsidRPr="00965211">
        <w:rPr>
          <w:rFonts w:ascii="Palatino Linotype" w:hAnsi="Palatino Linotype" w:cs="Arial"/>
          <w:bCs/>
          <w:shd w:val="clear" w:color="auto" w:fill="FFFFFF"/>
        </w:rPr>
        <w:t>de la información</w:t>
      </w:r>
      <w:r w:rsidR="00E262D6" w:rsidRPr="00965211">
        <w:rPr>
          <w:rFonts w:ascii="Palatino Linotype" w:hAnsi="Palatino Linotype" w:cs="Arial"/>
          <w:bCs/>
          <w:sz w:val="24"/>
          <w:szCs w:val="24"/>
          <w:shd w:val="clear" w:color="auto" w:fill="FFFFFF"/>
          <w:lang w:val="es-ES" w:eastAsia="es-ES"/>
        </w:rPr>
        <w:t xml:space="preserve"> </w:t>
      </w:r>
      <w:r w:rsidR="00E262D6" w:rsidRPr="00965211">
        <w:rPr>
          <w:rFonts w:ascii="Palatino Linotype" w:hAnsi="Palatino Linotype" w:cs="Arial"/>
          <w:bCs/>
          <w:shd w:val="clear" w:color="auto" w:fill="FFFFFF"/>
          <w:lang w:val="es-ES"/>
        </w:rPr>
        <w:t>en términos del Considerando Cuarto de la resolución.</w:t>
      </w:r>
    </w:p>
    <w:p w:rsidR="00D3336A" w:rsidRPr="00D3336A" w:rsidRDefault="00D3336A" w:rsidP="00D3336A">
      <w:pPr>
        <w:pStyle w:val="Prrafodelista"/>
        <w:numPr>
          <w:ilvl w:val="0"/>
          <w:numId w:val="7"/>
        </w:numPr>
        <w:spacing w:before="240" w:after="240" w:line="360" w:lineRule="auto"/>
        <w:jc w:val="both"/>
        <w:rPr>
          <w:rFonts w:ascii="Palatino Linotype" w:hAnsi="Palatino Linotype"/>
        </w:rPr>
      </w:pPr>
      <w:r>
        <w:rPr>
          <w:rFonts w:ascii="Palatino Linotype" w:hAnsi="Palatino Linotype"/>
          <w:b/>
          <w:bCs/>
          <w:shd w:val="clear" w:color="auto" w:fill="FFFFFF"/>
        </w:rPr>
        <w:t>P</w:t>
      </w:r>
      <w:r w:rsidRPr="00D3336A">
        <w:rPr>
          <w:rFonts w:ascii="Palatino Linotype" w:hAnsi="Palatino Linotype"/>
          <w:bCs/>
          <w:shd w:val="clear" w:color="auto" w:fill="FFFFFF"/>
        </w:rPr>
        <w:t xml:space="preserve">or lo que se refiere a los recursos de revisión </w:t>
      </w:r>
      <w:r w:rsidRPr="00D3336A">
        <w:rPr>
          <w:rFonts w:ascii="Palatino Linotype" w:hAnsi="Palatino Linotype"/>
          <w:b/>
          <w:bCs/>
          <w:shd w:val="clear" w:color="auto" w:fill="FFFFFF"/>
          <w:lang w:val="es-ES"/>
        </w:rPr>
        <w:t>01882/INFOEM/IP/RR/2018, 01883/INFOEM/IP/RR/2018 y 01884/INFOEM/IP/RR/2018 acumulados</w:t>
      </w:r>
      <w:r>
        <w:rPr>
          <w:rFonts w:ascii="Palatino Linotype" w:hAnsi="Palatino Linotype"/>
        </w:rPr>
        <w:t>, en</w:t>
      </w:r>
      <w:r w:rsidRPr="00D3336A">
        <w:rPr>
          <w:rFonts w:ascii="Palatino Linotype" w:hAnsi="Palatino Linotype"/>
        </w:rPr>
        <w:t xml:space="preserve"> la </w:t>
      </w:r>
      <w:r w:rsidRPr="00D3336A">
        <w:rPr>
          <w:rFonts w:ascii="Palatino Linotype" w:hAnsi="Palatino Linotype"/>
          <w:i/>
        </w:rPr>
        <w:t xml:space="preserve">Vigésima </w:t>
      </w:r>
      <w:r>
        <w:rPr>
          <w:rFonts w:ascii="Palatino Linotype" w:hAnsi="Palatino Linotype"/>
          <w:i/>
        </w:rPr>
        <w:t xml:space="preserve">Cuarta </w:t>
      </w:r>
      <w:r w:rsidRPr="00D3336A">
        <w:rPr>
          <w:rFonts w:ascii="Palatino Linotype" w:hAnsi="Palatino Linotype"/>
          <w:i/>
        </w:rPr>
        <w:t>Sesión Ordinaria del Pleno de este Instituto</w:t>
      </w:r>
      <w:r w:rsidRPr="00D3336A">
        <w:rPr>
          <w:rFonts w:ascii="Palatino Linotype" w:hAnsi="Palatino Linotype"/>
        </w:rPr>
        <w:t xml:space="preserve">, de fecha </w:t>
      </w:r>
      <w:r>
        <w:rPr>
          <w:rFonts w:ascii="Palatino Linotype" w:hAnsi="Palatino Linotype"/>
        </w:rPr>
        <w:t xml:space="preserve">veintisiete </w:t>
      </w:r>
      <w:r w:rsidRPr="00D3336A">
        <w:rPr>
          <w:rFonts w:ascii="Palatino Linotype" w:hAnsi="Palatino Linotype"/>
        </w:rPr>
        <w:t xml:space="preserve">de junio de dos mil dieciocho, se aprobó por unanimidad de votos </w:t>
      </w:r>
      <w:r w:rsidRPr="00D3336A">
        <w:rPr>
          <w:rFonts w:ascii="Palatino Linotype" w:hAnsi="Palatino Linotype"/>
          <w:bCs/>
        </w:rPr>
        <w:t xml:space="preserve">se determinó que los motivos de inconformidad eran </w:t>
      </w:r>
      <w:r>
        <w:rPr>
          <w:rFonts w:ascii="Palatino Linotype" w:hAnsi="Palatino Linotype"/>
          <w:bCs/>
        </w:rPr>
        <w:t xml:space="preserve">parcialmente </w:t>
      </w:r>
      <w:r w:rsidRPr="00D3336A">
        <w:rPr>
          <w:rFonts w:ascii="Palatino Linotype" w:hAnsi="Palatino Linotype"/>
          <w:bCs/>
        </w:rPr>
        <w:t xml:space="preserve">fundados, y en consecuencia en el Resolutivo Segundo se ordenó al Sujeto Obligado diera atención a las solicitudes </w:t>
      </w:r>
      <w:r w:rsidRPr="00D3336A">
        <w:rPr>
          <w:rFonts w:ascii="Palatino Linotype" w:hAnsi="Palatino Linotype"/>
          <w:b/>
          <w:bCs/>
          <w:lang w:val="es-ES"/>
        </w:rPr>
        <w:t>00082/VACHASO/IP/2018, 00081/VACHASO/IP/2018 y 00080/VACHASO/IP/2018</w:t>
      </w:r>
      <w:r w:rsidRPr="00D3336A">
        <w:rPr>
          <w:rFonts w:ascii="Palatino Linotype" w:hAnsi="Palatino Linotype"/>
          <w:bCs/>
        </w:rPr>
        <w:t xml:space="preserve"> </w:t>
      </w:r>
      <w:r w:rsidR="00104780">
        <w:rPr>
          <w:rFonts w:ascii="Palatino Linotype" w:hAnsi="Palatino Linotype"/>
          <w:bCs/>
        </w:rPr>
        <w:t xml:space="preserve">haciendo </w:t>
      </w:r>
      <w:r w:rsidRPr="00D3336A">
        <w:rPr>
          <w:rFonts w:ascii="Palatino Linotype" w:hAnsi="Palatino Linotype"/>
          <w:bCs/>
        </w:rPr>
        <w:t>entrega vía SAIMEX, de la</w:t>
      </w:r>
      <w:r w:rsidR="00104780">
        <w:rPr>
          <w:rFonts w:ascii="Palatino Linotype" w:hAnsi="Palatino Linotype"/>
          <w:bCs/>
        </w:rPr>
        <w:t>s renuncias de los entonces servidores públicos del Ayuntamiento de Valle de Chalco Solidaridad, presentadas en los años, 2016, 2017 y del 1 de enero al 18 de abril de 2018</w:t>
      </w:r>
      <w:r w:rsidRPr="00D3336A">
        <w:rPr>
          <w:rFonts w:ascii="Palatino Linotype" w:hAnsi="Palatino Linotype"/>
          <w:bCs/>
          <w:lang w:val="es-ES"/>
        </w:rPr>
        <w:t>.</w:t>
      </w:r>
    </w:p>
    <w:p w:rsidR="004724A8" w:rsidRPr="00965211" w:rsidRDefault="007648A5" w:rsidP="007648A5">
      <w:pPr>
        <w:autoSpaceDE w:val="0"/>
        <w:autoSpaceDN w:val="0"/>
        <w:adjustRightInd w:val="0"/>
        <w:spacing w:before="240" w:after="240" w:line="360" w:lineRule="auto"/>
        <w:ind w:right="-91"/>
        <w:jc w:val="both"/>
        <w:rPr>
          <w:rFonts w:ascii="Palatino Linotype" w:hAnsi="Palatino Linotype"/>
        </w:rPr>
      </w:pPr>
      <w:r w:rsidRPr="00965211">
        <w:rPr>
          <w:rFonts w:ascii="Palatino Linotype" w:hAnsi="Palatino Linotype"/>
        </w:rPr>
        <w:lastRenderedPageBreak/>
        <w:t xml:space="preserve">En esta tesitura es de suma importancia mencionar que </w:t>
      </w:r>
      <w:r w:rsidR="00E262D6" w:rsidRPr="00965211">
        <w:rPr>
          <w:rFonts w:ascii="Palatino Linotype" w:hAnsi="Palatino Linotype"/>
        </w:rPr>
        <w:t>por lo que se refiere a la</w:t>
      </w:r>
      <w:r w:rsidR="00104780">
        <w:rPr>
          <w:rFonts w:ascii="Palatino Linotype" w:hAnsi="Palatino Linotype"/>
        </w:rPr>
        <w:t>s</w:t>
      </w:r>
      <w:r w:rsidR="00E262D6" w:rsidRPr="00965211">
        <w:rPr>
          <w:rFonts w:ascii="Palatino Linotype" w:hAnsi="Palatino Linotype"/>
        </w:rPr>
        <w:t xml:space="preserve"> solicitud</w:t>
      </w:r>
      <w:r w:rsidR="00104780">
        <w:rPr>
          <w:rFonts w:ascii="Palatino Linotype" w:hAnsi="Palatino Linotype"/>
        </w:rPr>
        <w:t>es</w:t>
      </w:r>
      <w:r w:rsidR="00E262D6" w:rsidRPr="00965211">
        <w:rPr>
          <w:rFonts w:ascii="Palatino Linotype" w:hAnsi="Palatino Linotype"/>
        </w:rPr>
        <w:t xml:space="preserve"> número </w:t>
      </w:r>
      <w:r w:rsidR="00E262D6" w:rsidRPr="00965211">
        <w:rPr>
          <w:rFonts w:ascii="Palatino Linotype" w:hAnsi="Palatino Linotype"/>
          <w:b/>
        </w:rPr>
        <w:t>00055/VACHASO/IP/2018</w:t>
      </w:r>
      <w:r w:rsidR="00D60E38" w:rsidRPr="00965211">
        <w:rPr>
          <w:rFonts w:ascii="Palatino Linotype" w:hAnsi="Palatino Linotype"/>
        </w:rPr>
        <w:t xml:space="preserve"> (</w:t>
      </w:r>
      <w:r w:rsidR="00D60E38" w:rsidRPr="00965211">
        <w:rPr>
          <w:rFonts w:ascii="Palatino Linotype" w:hAnsi="Palatino Linotype"/>
          <w:i/>
        </w:rPr>
        <w:t>materia del recurso de revisión número 01091/INFOEM/IP/RR/2018</w:t>
      </w:r>
      <w:r w:rsidR="00D60E38" w:rsidRPr="00965211">
        <w:rPr>
          <w:rFonts w:ascii="Palatino Linotype" w:hAnsi="Palatino Linotype"/>
        </w:rPr>
        <w:t>)</w:t>
      </w:r>
      <w:r w:rsidR="00104780">
        <w:rPr>
          <w:rFonts w:ascii="Palatino Linotype" w:hAnsi="Palatino Linotype"/>
        </w:rPr>
        <w:t xml:space="preserve"> y </w:t>
      </w:r>
      <w:r w:rsidR="00104780">
        <w:rPr>
          <w:rFonts w:ascii="Palatino Linotype" w:hAnsi="Palatino Linotype"/>
          <w:b/>
        </w:rPr>
        <w:t>00082</w:t>
      </w:r>
      <w:r w:rsidR="00104780" w:rsidRPr="00965211">
        <w:rPr>
          <w:rFonts w:ascii="Palatino Linotype" w:hAnsi="Palatino Linotype"/>
          <w:b/>
        </w:rPr>
        <w:t>/VACHASO/IP/2018</w:t>
      </w:r>
      <w:r w:rsidR="00104780">
        <w:rPr>
          <w:rFonts w:ascii="Palatino Linotype" w:hAnsi="Palatino Linotype"/>
          <w:b/>
        </w:rPr>
        <w:t xml:space="preserve"> </w:t>
      </w:r>
      <w:r w:rsidR="00104780" w:rsidRPr="00965211">
        <w:rPr>
          <w:rFonts w:ascii="Palatino Linotype" w:hAnsi="Palatino Linotype"/>
        </w:rPr>
        <w:t>(</w:t>
      </w:r>
      <w:r w:rsidR="00104780" w:rsidRPr="00965211">
        <w:rPr>
          <w:rFonts w:ascii="Palatino Linotype" w:hAnsi="Palatino Linotype"/>
          <w:i/>
        </w:rPr>
        <w:t>materia del recurso de revisión número 01</w:t>
      </w:r>
      <w:r w:rsidR="00104780">
        <w:rPr>
          <w:rFonts w:ascii="Palatino Linotype" w:hAnsi="Palatino Linotype"/>
          <w:i/>
        </w:rPr>
        <w:t>882</w:t>
      </w:r>
      <w:r w:rsidR="00104780" w:rsidRPr="00965211">
        <w:rPr>
          <w:rFonts w:ascii="Palatino Linotype" w:hAnsi="Palatino Linotype"/>
          <w:i/>
        </w:rPr>
        <w:t>/INFOEM/IP/RR/2018</w:t>
      </w:r>
      <w:r w:rsidR="00104780" w:rsidRPr="00965211">
        <w:rPr>
          <w:rFonts w:ascii="Palatino Linotype" w:hAnsi="Palatino Linotype"/>
        </w:rPr>
        <w:t>)</w:t>
      </w:r>
      <w:r w:rsidR="00E262D6" w:rsidRPr="00965211">
        <w:rPr>
          <w:rFonts w:ascii="Palatino Linotype" w:hAnsi="Palatino Linotype"/>
        </w:rPr>
        <w:t xml:space="preserve"> </w:t>
      </w:r>
      <w:r w:rsidR="00D60E38" w:rsidRPr="00965211">
        <w:rPr>
          <w:rFonts w:ascii="Palatino Linotype" w:hAnsi="Palatino Linotype"/>
        </w:rPr>
        <w:t>la</w:t>
      </w:r>
      <w:r w:rsidR="00104780">
        <w:rPr>
          <w:rFonts w:ascii="Palatino Linotype" w:hAnsi="Palatino Linotype"/>
        </w:rPr>
        <w:t>s</w:t>
      </w:r>
      <w:r w:rsidR="00D60E38" w:rsidRPr="00965211">
        <w:rPr>
          <w:rFonts w:ascii="Palatino Linotype" w:hAnsi="Palatino Linotype"/>
        </w:rPr>
        <w:t xml:space="preserve"> misma</w:t>
      </w:r>
      <w:r w:rsidR="00104780">
        <w:rPr>
          <w:rFonts w:ascii="Palatino Linotype" w:hAnsi="Palatino Linotype"/>
        </w:rPr>
        <w:t>s</w:t>
      </w:r>
      <w:r w:rsidR="00D60E38" w:rsidRPr="00965211">
        <w:rPr>
          <w:rFonts w:ascii="Palatino Linotype" w:hAnsi="Palatino Linotype"/>
        </w:rPr>
        <w:t xml:space="preserve"> guarda</w:t>
      </w:r>
      <w:r w:rsidR="00104780">
        <w:rPr>
          <w:rFonts w:ascii="Palatino Linotype" w:hAnsi="Palatino Linotype"/>
        </w:rPr>
        <w:t>n</w:t>
      </w:r>
      <w:r w:rsidR="00D60E38" w:rsidRPr="00965211">
        <w:rPr>
          <w:rFonts w:ascii="Palatino Linotype" w:hAnsi="Palatino Linotype"/>
        </w:rPr>
        <w:t xml:space="preserve"> parcialmente relación con la solicitud número </w:t>
      </w:r>
      <w:r w:rsidR="00D60E38" w:rsidRPr="00965211">
        <w:rPr>
          <w:rFonts w:ascii="Palatino Linotype" w:hAnsi="Palatino Linotype"/>
          <w:b/>
        </w:rPr>
        <w:t>00150/VACHASO/IP/2018</w:t>
      </w:r>
      <w:r w:rsidR="00D60E38" w:rsidRPr="00965211">
        <w:rPr>
          <w:rFonts w:ascii="Palatino Linotype" w:hAnsi="Palatino Linotype"/>
        </w:rPr>
        <w:t>, en virtud de que a través de las mismas, el mismo recurrente requiere que se le entregue</w:t>
      </w:r>
      <w:r w:rsidR="004724A8" w:rsidRPr="00965211">
        <w:rPr>
          <w:rFonts w:ascii="Palatino Linotype" w:hAnsi="Palatino Linotype"/>
        </w:rPr>
        <w:t xml:space="preserve"> lo siguiente:</w:t>
      </w:r>
    </w:p>
    <w:tbl>
      <w:tblPr>
        <w:tblStyle w:val="Tablaconcuadrcula"/>
        <w:tblW w:w="0" w:type="auto"/>
        <w:tblLook w:val="04A0" w:firstRow="1" w:lastRow="0" w:firstColumn="1" w:lastColumn="0" w:noHBand="0" w:noVBand="1"/>
      </w:tblPr>
      <w:tblGrid>
        <w:gridCol w:w="2830"/>
        <w:gridCol w:w="2981"/>
        <w:gridCol w:w="3017"/>
      </w:tblGrid>
      <w:tr w:rsidR="00104780" w:rsidRPr="00965211" w:rsidTr="00104780">
        <w:tc>
          <w:tcPr>
            <w:tcW w:w="2830" w:type="dxa"/>
          </w:tcPr>
          <w:p w:rsidR="00104780" w:rsidRPr="00965211" w:rsidRDefault="00104780" w:rsidP="008A1821">
            <w:pPr>
              <w:autoSpaceDE w:val="0"/>
              <w:autoSpaceDN w:val="0"/>
              <w:adjustRightInd w:val="0"/>
              <w:jc w:val="both"/>
              <w:rPr>
                <w:rFonts w:ascii="Palatino Linotype" w:hAnsi="Palatino Linotype"/>
                <w:b/>
                <w:sz w:val="22"/>
                <w:szCs w:val="22"/>
              </w:rPr>
            </w:pPr>
            <w:r w:rsidRPr="00965211">
              <w:rPr>
                <w:rFonts w:ascii="Palatino Linotype" w:hAnsi="Palatino Linotype"/>
                <w:b/>
                <w:sz w:val="22"/>
                <w:szCs w:val="22"/>
              </w:rPr>
              <w:t>00055/VACHASO/IP/2018</w:t>
            </w:r>
          </w:p>
          <w:p w:rsidR="00104780" w:rsidRPr="00965211" w:rsidRDefault="00104780" w:rsidP="008A1821">
            <w:pPr>
              <w:autoSpaceDE w:val="0"/>
              <w:autoSpaceDN w:val="0"/>
              <w:adjustRightInd w:val="0"/>
              <w:jc w:val="both"/>
              <w:rPr>
                <w:rFonts w:ascii="Palatino Linotype" w:hAnsi="Palatino Linotype" w:cs="Arial"/>
                <w:i/>
                <w:sz w:val="22"/>
                <w:szCs w:val="22"/>
              </w:rPr>
            </w:pPr>
            <w:r w:rsidRPr="00965211">
              <w:rPr>
                <w:rFonts w:ascii="Palatino Linotype" w:hAnsi="Palatino Linotype" w:cs="Arial"/>
                <w:i/>
                <w:sz w:val="22"/>
                <w:szCs w:val="22"/>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w:t>
            </w:r>
            <w:r w:rsidRPr="00965211">
              <w:rPr>
                <w:rFonts w:ascii="Palatino Linotype" w:hAnsi="Palatino Linotype" w:cs="Arial"/>
                <w:b/>
                <w:i/>
                <w:sz w:val="22"/>
                <w:szCs w:val="22"/>
                <w:u w:val="single"/>
              </w:rPr>
              <w:t>tenemos a bien solicitar:</w:t>
            </w:r>
            <w:r w:rsidRPr="00965211">
              <w:rPr>
                <w:rFonts w:ascii="Palatino Linotype" w:hAnsi="Palatino Linotype" w:cs="Arial"/>
                <w:i/>
                <w:sz w:val="22"/>
                <w:szCs w:val="22"/>
              </w:rPr>
              <w:t xml:space="preserve"> </w:t>
            </w:r>
            <w:r w:rsidRPr="00965211">
              <w:rPr>
                <w:rFonts w:ascii="Palatino Linotype" w:hAnsi="Palatino Linotype" w:cs="Arial"/>
                <w:b/>
                <w:i/>
                <w:sz w:val="22"/>
                <w:szCs w:val="22"/>
              </w:rPr>
              <w:t xml:space="preserve">a). </w:t>
            </w:r>
            <w:r w:rsidRPr="00965211">
              <w:rPr>
                <w:rFonts w:ascii="Palatino Linotype" w:hAnsi="Palatino Linotype" w:cs="Arial"/>
                <w:b/>
                <w:i/>
                <w:sz w:val="22"/>
                <w:szCs w:val="22"/>
                <w:u w:val="single"/>
              </w:rPr>
              <w:t xml:space="preserve">Renuncias de los servidores públicos </w:t>
            </w:r>
            <w:r w:rsidRPr="00104780">
              <w:rPr>
                <w:rFonts w:ascii="Palatino Linotype" w:hAnsi="Palatino Linotype" w:cs="Arial"/>
                <w:i/>
                <w:sz w:val="22"/>
                <w:szCs w:val="22"/>
              </w:rPr>
              <w:t xml:space="preserve">a la relación laboral con el H. Ayuntamiento Constitucional de Valle de Chalco Solidaridad </w:t>
            </w:r>
            <w:r w:rsidRPr="00104780">
              <w:rPr>
                <w:rFonts w:ascii="Palatino Linotype" w:hAnsi="Palatino Linotype" w:cs="Arial"/>
                <w:b/>
                <w:i/>
                <w:sz w:val="22"/>
                <w:szCs w:val="22"/>
                <w:u w:val="single"/>
              </w:rPr>
              <w:t>de noviembre y diciembre de 2017 y de enero a marzo de 2018</w:t>
            </w:r>
            <w:r w:rsidRPr="00965211">
              <w:rPr>
                <w:rFonts w:ascii="Palatino Linotype" w:hAnsi="Palatino Linotype" w:cs="Arial"/>
                <w:i/>
                <w:sz w:val="22"/>
                <w:szCs w:val="22"/>
              </w:rPr>
              <w:t>. Agradecemos su pronta respuesta.” (sic)</w:t>
            </w:r>
          </w:p>
          <w:p w:rsidR="00104780" w:rsidRPr="00965211" w:rsidRDefault="00104780" w:rsidP="008A1821">
            <w:pPr>
              <w:autoSpaceDE w:val="0"/>
              <w:autoSpaceDN w:val="0"/>
              <w:adjustRightInd w:val="0"/>
              <w:jc w:val="both"/>
              <w:rPr>
                <w:rFonts w:ascii="Palatino Linotype" w:hAnsi="Palatino Linotype"/>
                <w:sz w:val="22"/>
                <w:szCs w:val="22"/>
              </w:rPr>
            </w:pPr>
            <w:r w:rsidRPr="00965211">
              <w:rPr>
                <w:rFonts w:ascii="Palatino Linotype" w:hAnsi="Palatino Linotype" w:cs="Arial"/>
                <w:i/>
                <w:sz w:val="22"/>
                <w:szCs w:val="22"/>
              </w:rPr>
              <w:t>Énfasis añadido.</w:t>
            </w:r>
          </w:p>
        </w:tc>
        <w:tc>
          <w:tcPr>
            <w:tcW w:w="2981" w:type="dxa"/>
          </w:tcPr>
          <w:p w:rsidR="00104780" w:rsidRPr="00104780" w:rsidRDefault="00104780" w:rsidP="00104780">
            <w:pPr>
              <w:autoSpaceDE w:val="0"/>
              <w:autoSpaceDN w:val="0"/>
              <w:adjustRightInd w:val="0"/>
              <w:jc w:val="both"/>
              <w:rPr>
                <w:rFonts w:ascii="Palatino Linotype" w:hAnsi="Palatino Linotype"/>
                <w:b/>
                <w:i/>
                <w:sz w:val="22"/>
                <w:szCs w:val="22"/>
              </w:rPr>
            </w:pPr>
            <w:r w:rsidRPr="00104780">
              <w:rPr>
                <w:rFonts w:ascii="Palatino Linotype" w:hAnsi="Palatino Linotype"/>
                <w:b/>
                <w:i/>
                <w:sz w:val="22"/>
                <w:szCs w:val="22"/>
              </w:rPr>
              <w:t>00082/VACHASO/IP/2018.</w:t>
            </w:r>
          </w:p>
          <w:p w:rsidR="00104780" w:rsidRPr="00104780" w:rsidRDefault="00104780" w:rsidP="00104780">
            <w:pPr>
              <w:autoSpaceDE w:val="0"/>
              <w:autoSpaceDN w:val="0"/>
              <w:adjustRightInd w:val="0"/>
              <w:jc w:val="both"/>
              <w:rPr>
                <w:rFonts w:ascii="Palatino Linotype" w:hAnsi="Palatino Linotype"/>
                <w:i/>
                <w:sz w:val="22"/>
                <w:szCs w:val="22"/>
              </w:rPr>
            </w:pPr>
            <w:r w:rsidRPr="00104780">
              <w:rPr>
                <w:rFonts w:ascii="Palatino Linotype" w:hAnsi="Palatino Linotype"/>
                <w:i/>
                <w:sz w:val="22"/>
                <w:szCs w:val="22"/>
              </w:rPr>
              <w:t xml:space="preserve">“Con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w:t>
            </w:r>
            <w:r w:rsidRPr="00104780">
              <w:rPr>
                <w:rFonts w:ascii="Palatino Linotype" w:hAnsi="Palatino Linotype"/>
                <w:b/>
                <w:i/>
                <w:sz w:val="22"/>
                <w:szCs w:val="22"/>
                <w:u w:val="single"/>
              </w:rPr>
              <w:t>tenemos a bien solicitar: a). Renuncias de los servidores públicos</w:t>
            </w:r>
            <w:r w:rsidRPr="00104780">
              <w:rPr>
                <w:rFonts w:ascii="Palatino Linotype" w:hAnsi="Palatino Linotype"/>
                <w:i/>
                <w:sz w:val="22"/>
                <w:szCs w:val="22"/>
              </w:rPr>
              <w:t xml:space="preserve"> a la relación laboral con el H. Ayuntamiento Constitucional de Valle de Chalco Solidaridad </w:t>
            </w:r>
            <w:r w:rsidRPr="00104780">
              <w:rPr>
                <w:rFonts w:ascii="Palatino Linotype" w:hAnsi="Palatino Linotype"/>
                <w:b/>
                <w:i/>
                <w:sz w:val="22"/>
                <w:szCs w:val="22"/>
                <w:u w:val="single"/>
              </w:rPr>
              <w:t>de enero a abril del año 2018</w:t>
            </w:r>
            <w:r w:rsidRPr="00104780">
              <w:rPr>
                <w:rFonts w:ascii="Palatino Linotype" w:hAnsi="Palatino Linotype"/>
                <w:i/>
                <w:sz w:val="22"/>
                <w:szCs w:val="22"/>
              </w:rPr>
              <w:t>. Agradecemos su pronta respuesta”(sic)</w:t>
            </w:r>
          </w:p>
          <w:p w:rsidR="00104780" w:rsidRPr="00965211" w:rsidRDefault="00104780" w:rsidP="00104780">
            <w:pPr>
              <w:autoSpaceDE w:val="0"/>
              <w:autoSpaceDN w:val="0"/>
              <w:adjustRightInd w:val="0"/>
              <w:jc w:val="both"/>
              <w:rPr>
                <w:rFonts w:ascii="Palatino Linotype" w:hAnsi="Palatino Linotype"/>
                <w:b/>
                <w:sz w:val="22"/>
                <w:szCs w:val="22"/>
              </w:rPr>
            </w:pPr>
            <w:r w:rsidRPr="00104780">
              <w:rPr>
                <w:rFonts w:ascii="Palatino Linotype" w:hAnsi="Palatino Linotype"/>
                <w:i/>
                <w:sz w:val="22"/>
                <w:szCs w:val="22"/>
              </w:rPr>
              <w:t>Énfasis añadido</w:t>
            </w:r>
          </w:p>
        </w:tc>
        <w:tc>
          <w:tcPr>
            <w:tcW w:w="3017" w:type="dxa"/>
          </w:tcPr>
          <w:p w:rsidR="00104780" w:rsidRPr="00965211" w:rsidRDefault="00104780" w:rsidP="008A1821">
            <w:pPr>
              <w:autoSpaceDE w:val="0"/>
              <w:autoSpaceDN w:val="0"/>
              <w:adjustRightInd w:val="0"/>
              <w:jc w:val="both"/>
              <w:rPr>
                <w:rFonts w:ascii="Palatino Linotype" w:hAnsi="Palatino Linotype"/>
                <w:b/>
                <w:sz w:val="22"/>
                <w:szCs w:val="22"/>
              </w:rPr>
            </w:pPr>
            <w:r w:rsidRPr="00965211">
              <w:rPr>
                <w:rFonts w:ascii="Palatino Linotype" w:hAnsi="Palatino Linotype"/>
                <w:b/>
                <w:sz w:val="22"/>
                <w:szCs w:val="22"/>
              </w:rPr>
              <w:t>00150/VACHASO/IP/2018</w:t>
            </w:r>
          </w:p>
          <w:p w:rsidR="00104780" w:rsidRPr="00965211" w:rsidRDefault="00104780" w:rsidP="008A1821">
            <w:pPr>
              <w:jc w:val="both"/>
              <w:rPr>
                <w:rFonts w:ascii="Palatino Linotype" w:hAnsi="Palatino Linotype" w:cs="Arial"/>
                <w:i/>
                <w:sz w:val="22"/>
                <w:szCs w:val="22"/>
              </w:rPr>
            </w:pPr>
            <w:r w:rsidRPr="00965211">
              <w:rPr>
                <w:rFonts w:ascii="Palatino Linotype" w:hAnsi="Palatino Linotype" w:cs="Arial"/>
                <w:i/>
                <w:sz w:val="22"/>
                <w:szCs w:val="22"/>
              </w:rPr>
              <w:t xml:space="preserve">“Con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w:t>
            </w:r>
            <w:r w:rsidRPr="00965211">
              <w:rPr>
                <w:rFonts w:ascii="Palatino Linotype" w:hAnsi="Palatino Linotype" w:cs="Arial"/>
                <w:b/>
                <w:i/>
                <w:sz w:val="22"/>
                <w:szCs w:val="22"/>
                <w:u w:val="single"/>
              </w:rPr>
              <w:t xml:space="preserve">tenemos a bien solicitar: a). Renuncias de los servidores públicos </w:t>
            </w:r>
            <w:r w:rsidRPr="00104780">
              <w:rPr>
                <w:rFonts w:ascii="Palatino Linotype" w:hAnsi="Palatino Linotype" w:cs="Arial"/>
                <w:i/>
                <w:sz w:val="22"/>
                <w:szCs w:val="22"/>
              </w:rPr>
              <w:t xml:space="preserve">a la relación laboral con el H. Ayuntamiento Constitucional de Valle de Chalco Solidaridad </w:t>
            </w:r>
            <w:r w:rsidRPr="00965211">
              <w:rPr>
                <w:rFonts w:ascii="Palatino Linotype" w:hAnsi="Palatino Linotype" w:cs="Arial"/>
                <w:b/>
                <w:i/>
                <w:sz w:val="22"/>
                <w:szCs w:val="22"/>
                <w:u w:val="single"/>
              </w:rPr>
              <w:t>de enero a agosto del año 2018</w:t>
            </w:r>
            <w:r w:rsidRPr="00965211">
              <w:rPr>
                <w:rFonts w:ascii="Palatino Linotype" w:hAnsi="Palatino Linotype" w:cs="Arial"/>
                <w:i/>
                <w:sz w:val="22"/>
                <w:szCs w:val="22"/>
              </w:rPr>
              <w:t>. Agradecemos su pronta respuesta.” (sic)</w:t>
            </w:r>
          </w:p>
          <w:p w:rsidR="00104780" w:rsidRPr="00965211" w:rsidRDefault="00104780" w:rsidP="008A1821">
            <w:pPr>
              <w:autoSpaceDE w:val="0"/>
              <w:autoSpaceDN w:val="0"/>
              <w:adjustRightInd w:val="0"/>
              <w:jc w:val="both"/>
              <w:rPr>
                <w:rFonts w:ascii="Palatino Linotype" w:hAnsi="Palatino Linotype"/>
                <w:sz w:val="22"/>
                <w:szCs w:val="22"/>
              </w:rPr>
            </w:pPr>
            <w:r w:rsidRPr="00965211">
              <w:rPr>
                <w:rFonts w:ascii="Palatino Linotype" w:hAnsi="Palatino Linotype" w:cs="Arial"/>
                <w:i/>
                <w:sz w:val="22"/>
                <w:szCs w:val="22"/>
              </w:rPr>
              <w:t>Énfasis añadido.</w:t>
            </w:r>
          </w:p>
        </w:tc>
      </w:tr>
    </w:tbl>
    <w:p w:rsidR="003D0DFA" w:rsidRPr="00965211" w:rsidRDefault="000A0DFB" w:rsidP="007648A5">
      <w:pPr>
        <w:autoSpaceDE w:val="0"/>
        <w:autoSpaceDN w:val="0"/>
        <w:adjustRightInd w:val="0"/>
        <w:spacing w:before="240" w:after="240" w:line="360" w:lineRule="auto"/>
        <w:ind w:right="-91"/>
        <w:jc w:val="both"/>
        <w:rPr>
          <w:rFonts w:ascii="Palatino Linotype" w:hAnsi="Palatino Linotype"/>
        </w:rPr>
      </w:pPr>
      <w:r w:rsidRPr="00965211">
        <w:rPr>
          <w:rFonts w:ascii="Palatino Linotype" w:hAnsi="Palatino Linotype"/>
        </w:rPr>
        <w:lastRenderedPageBreak/>
        <w:t>De la anterior tabla se advierte que el impetrante solicita que se le proporcione la misma información, sin embargo varia el periodo de tiempo por virtud de cual requiere la información</w:t>
      </w:r>
      <w:r w:rsidR="003D0DFA" w:rsidRPr="00965211">
        <w:rPr>
          <w:rFonts w:ascii="Palatino Linotype" w:hAnsi="Palatino Linotype"/>
        </w:rPr>
        <w:t>.</w:t>
      </w:r>
    </w:p>
    <w:p w:rsidR="002F04F9" w:rsidRPr="00965211" w:rsidRDefault="003D0DFA" w:rsidP="002F04F9">
      <w:pPr>
        <w:autoSpaceDE w:val="0"/>
        <w:autoSpaceDN w:val="0"/>
        <w:adjustRightInd w:val="0"/>
        <w:spacing w:before="240" w:after="240" w:line="360" w:lineRule="auto"/>
        <w:ind w:right="-91"/>
        <w:jc w:val="both"/>
        <w:rPr>
          <w:rFonts w:ascii="Palatino Linotype" w:hAnsi="Palatino Linotype"/>
        </w:rPr>
      </w:pPr>
      <w:r w:rsidRPr="00965211">
        <w:rPr>
          <w:rFonts w:ascii="Palatino Linotype" w:hAnsi="Palatino Linotype"/>
        </w:rPr>
        <w:t xml:space="preserve">Sobre </w:t>
      </w:r>
      <w:r w:rsidR="000A0DFB" w:rsidRPr="00965211">
        <w:rPr>
          <w:rFonts w:ascii="Palatino Linotype" w:hAnsi="Palatino Linotype"/>
        </w:rPr>
        <w:t xml:space="preserve">este punto en particular este Órgano Garante, considera de suma importancia mencionar que </w:t>
      </w:r>
      <w:r w:rsidR="007648A5" w:rsidRPr="00965211">
        <w:rPr>
          <w:rFonts w:ascii="Palatino Linotype" w:hAnsi="Palatino Linotype"/>
        </w:rPr>
        <w:t xml:space="preserve">si bien es cierto en fecha </w:t>
      </w:r>
      <w:r w:rsidRPr="00965211">
        <w:rPr>
          <w:rFonts w:ascii="Palatino Linotype" w:hAnsi="Palatino Linotype"/>
        </w:rPr>
        <w:t xml:space="preserve">veinticinco de septiembre </w:t>
      </w:r>
      <w:r w:rsidR="007648A5" w:rsidRPr="00965211">
        <w:rPr>
          <w:rFonts w:ascii="Palatino Linotype" w:hAnsi="Palatino Linotype"/>
        </w:rPr>
        <w:t xml:space="preserve">del presente año el hoy impetrante interpuso </w:t>
      </w:r>
      <w:r w:rsidRPr="00965211">
        <w:rPr>
          <w:rFonts w:ascii="Palatino Linotype" w:hAnsi="Palatino Linotype"/>
        </w:rPr>
        <w:t>el recurso</w:t>
      </w:r>
      <w:r w:rsidR="007648A5" w:rsidRPr="00965211">
        <w:rPr>
          <w:rFonts w:ascii="Palatino Linotype" w:hAnsi="Palatino Linotype"/>
        </w:rPr>
        <w:t xml:space="preserve"> de revisión </w:t>
      </w:r>
      <w:r w:rsidR="007648A5" w:rsidRPr="00965211">
        <w:rPr>
          <w:rFonts w:ascii="Palatino Linotype" w:hAnsi="Palatino Linotype"/>
          <w:b/>
        </w:rPr>
        <w:t>0</w:t>
      </w:r>
      <w:r w:rsidRPr="00965211">
        <w:rPr>
          <w:rFonts w:ascii="Palatino Linotype" w:hAnsi="Palatino Linotype"/>
          <w:b/>
        </w:rPr>
        <w:t>3549</w:t>
      </w:r>
      <w:r w:rsidR="007648A5" w:rsidRPr="00965211">
        <w:rPr>
          <w:rFonts w:ascii="Palatino Linotype" w:hAnsi="Palatino Linotype"/>
          <w:b/>
        </w:rPr>
        <w:t xml:space="preserve">/INFOEM/IP/RR/2018 </w:t>
      </w:r>
      <w:r w:rsidR="007648A5" w:rsidRPr="00965211">
        <w:rPr>
          <w:rFonts w:ascii="Palatino Linotype" w:hAnsi="Palatino Linotype"/>
        </w:rPr>
        <w:t xml:space="preserve">por estar inconforme con la </w:t>
      </w:r>
      <w:r w:rsidRPr="00965211">
        <w:rPr>
          <w:rFonts w:ascii="Palatino Linotype" w:hAnsi="Palatino Linotype"/>
        </w:rPr>
        <w:t xml:space="preserve">falta de </w:t>
      </w:r>
      <w:r w:rsidR="007648A5" w:rsidRPr="00965211">
        <w:rPr>
          <w:rFonts w:ascii="Palatino Linotype" w:hAnsi="Palatino Linotype"/>
        </w:rPr>
        <w:t xml:space="preserve">respuesta </w:t>
      </w:r>
      <w:r w:rsidRPr="00965211">
        <w:rPr>
          <w:rFonts w:ascii="Palatino Linotype" w:hAnsi="Palatino Linotype"/>
        </w:rPr>
        <w:t>a la solicitud</w:t>
      </w:r>
      <w:r w:rsidR="007648A5" w:rsidRPr="00965211">
        <w:rPr>
          <w:rFonts w:ascii="Palatino Linotype" w:hAnsi="Palatino Linotype"/>
        </w:rPr>
        <w:t xml:space="preserve"> de información </w:t>
      </w:r>
      <w:r w:rsidR="007648A5" w:rsidRPr="00965211">
        <w:rPr>
          <w:rFonts w:ascii="Palatino Linotype" w:hAnsi="Palatino Linotype"/>
          <w:b/>
        </w:rPr>
        <w:t>00</w:t>
      </w:r>
      <w:r w:rsidRPr="00965211">
        <w:rPr>
          <w:rFonts w:ascii="Palatino Linotype" w:hAnsi="Palatino Linotype"/>
          <w:b/>
        </w:rPr>
        <w:t>150</w:t>
      </w:r>
      <w:r w:rsidR="007648A5" w:rsidRPr="00965211">
        <w:rPr>
          <w:rFonts w:ascii="Palatino Linotype" w:hAnsi="Palatino Linotype"/>
          <w:b/>
        </w:rPr>
        <w:t>/</w:t>
      </w:r>
      <w:r w:rsidRPr="00965211">
        <w:rPr>
          <w:rFonts w:ascii="Palatino Linotype" w:hAnsi="Palatino Linotype"/>
          <w:b/>
        </w:rPr>
        <w:t>VACHASO</w:t>
      </w:r>
      <w:r w:rsidR="007648A5" w:rsidRPr="00965211">
        <w:rPr>
          <w:rFonts w:ascii="Palatino Linotype" w:hAnsi="Palatino Linotype"/>
          <w:b/>
        </w:rPr>
        <w:t>/IP/2018</w:t>
      </w:r>
      <w:r w:rsidR="007648A5" w:rsidRPr="00965211">
        <w:rPr>
          <w:rFonts w:ascii="Palatino Linotype" w:hAnsi="Palatino Linotype"/>
        </w:rPr>
        <w:t xml:space="preserve">, pretendiendo que se le proporcione la información materia del presente asunto, no obstante lo expuesto, </w:t>
      </w:r>
      <w:r w:rsidRPr="00965211">
        <w:rPr>
          <w:rFonts w:ascii="Palatino Linotype" w:hAnsi="Palatino Linotype"/>
        </w:rPr>
        <w:t xml:space="preserve">en el presente asunto lo procedente es ordenar al Sujeto Obligado haga entrega de las renuncias a la relación laboral con el Ayuntamiento de Valle de Chalco por el periodo comprendido del </w:t>
      </w:r>
      <w:r w:rsidR="00104780">
        <w:rPr>
          <w:rFonts w:ascii="Palatino Linotype" w:hAnsi="Palatino Linotype"/>
        </w:rPr>
        <w:t xml:space="preserve">diecinueve </w:t>
      </w:r>
      <w:r w:rsidRPr="00965211">
        <w:rPr>
          <w:rFonts w:ascii="Palatino Linotype" w:hAnsi="Palatino Linotype"/>
        </w:rPr>
        <w:t>de abril al treinta y uno de agosto, ambos del presente año, lo anterior es así en razón de que en la</w:t>
      </w:r>
      <w:r w:rsidR="00104780">
        <w:rPr>
          <w:rFonts w:ascii="Palatino Linotype" w:hAnsi="Palatino Linotype"/>
        </w:rPr>
        <w:t>s resoluciones</w:t>
      </w:r>
      <w:r w:rsidRPr="00965211">
        <w:rPr>
          <w:rFonts w:ascii="Palatino Linotype" w:hAnsi="Palatino Linotype"/>
        </w:rPr>
        <w:t xml:space="preserve"> de</w:t>
      </w:r>
      <w:r w:rsidR="00104780">
        <w:rPr>
          <w:rFonts w:ascii="Palatino Linotype" w:hAnsi="Palatino Linotype"/>
        </w:rPr>
        <w:t xml:space="preserve"> </w:t>
      </w:r>
      <w:r w:rsidRPr="00965211">
        <w:rPr>
          <w:rFonts w:ascii="Palatino Linotype" w:hAnsi="Palatino Linotype"/>
        </w:rPr>
        <w:t>l</w:t>
      </w:r>
      <w:r w:rsidR="00104780">
        <w:rPr>
          <w:rFonts w:ascii="Palatino Linotype" w:hAnsi="Palatino Linotype"/>
        </w:rPr>
        <w:t>os</w:t>
      </w:r>
      <w:r w:rsidRPr="00965211">
        <w:rPr>
          <w:rFonts w:ascii="Palatino Linotype" w:hAnsi="Palatino Linotype"/>
        </w:rPr>
        <w:t xml:space="preserve"> recurso</w:t>
      </w:r>
      <w:r w:rsidR="00104780">
        <w:rPr>
          <w:rFonts w:ascii="Palatino Linotype" w:hAnsi="Palatino Linotype"/>
        </w:rPr>
        <w:t>s</w:t>
      </w:r>
      <w:r w:rsidRPr="00965211">
        <w:rPr>
          <w:rFonts w:ascii="Palatino Linotype" w:hAnsi="Palatino Linotype"/>
        </w:rPr>
        <w:t xml:space="preserve"> de revisión número </w:t>
      </w:r>
      <w:r w:rsidRPr="00965211">
        <w:rPr>
          <w:rFonts w:ascii="Palatino Linotype" w:hAnsi="Palatino Linotype"/>
          <w:b/>
        </w:rPr>
        <w:t>01091/INFOEM/IP/RR/2018 y 01092/INFOEM/IP/RR/2018 acumulados</w:t>
      </w:r>
      <w:r w:rsidR="00104780">
        <w:rPr>
          <w:rFonts w:ascii="Palatino Linotype" w:hAnsi="Palatino Linotype"/>
          <w:b/>
        </w:rPr>
        <w:t xml:space="preserve">, </w:t>
      </w:r>
      <w:r w:rsidR="00104780" w:rsidRPr="00104780">
        <w:rPr>
          <w:rFonts w:ascii="Palatino Linotype" w:hAnsi="Palatino Linotype"/>
        </w:rPr>
        <w:t>así como en</w:t>
      </w:r>
      <w:r w:rsidR="00104780">
        <w:rPr>
          <w:rFonts w:ascii="Palatino Linotype" w:hAnsi="Palatino Linotype"/>
          <w:b/>
        </w:rPr>
        <w:t xml:space="preserve"> 01882/INFOEM/IP/RR/2018, 01883/INFOEM/IP/RR/2018 y 01884/INFOEM/IP/RR/2018 acumulados</w:t>
      </w:r>
      <w:r w:rsidRPr="00965211">
        <w:rPr>
          <w:rFonts w:ascii="Palatino Linotype" w:hAnsi="Palatino Linotype"/>
          <w:b/>
        </w:rPr>
        <w:t xml:space="preserve">, </w:t>
      </w:r>
      <w:r w:rsidRPr="00965211">
        <w:rPr>
          <w:rFonts w:ascii="Palatino Linotype" w:hAnsi="Palatino Linotype"/>
        </w:rPr>
        <w:t>se ordenó que se hiciera entrega de la información requerida por el impetrante, es decir que se entregara la información consistente en las renuncias a la relación laboral presentadas por los servidores públicos en los meses de noviembre y diciembre de dos mil diecisiete y de ener</w:t>
      </w:r>
      <w:r w:rsidR="002F04F9" w:rsidRPr="00965211">
        <w:rPr>
          <w:rFonts w:ascii="Palatino Linotype" w:hAnsi="Palatino Linotype"/>
        </w:rPr>
        <w:t>o a</w:t>
      </w:r>
      <w:r w:rsidR="00104780">
        <w:rPr>
          <w:rFonts w:ascii="Palatino Linotype" w:hAnsi="Palatino Linotype"/>
        </w:rPr>
        <w:t>l</w:t>
      </w:r>
      <w:r w:rsidR="002F04F9" w:rsidRPr="00965211">
        <w:rPr>
          <w:rFonts w:ascii="Palatino Linotype" w:hAnsi="Palatino Linotype"/>
        </w:rPr>
        <w:t xml:space="preserve"> </w:t>
      </w:r>
      <w:r w:rsidR="00104780">
        <w:rPr>
          <w:rFonts w:ascii="Palatino Linotype" w:hAnsi="Palatino Linotype"/>
        </w:rPr>
        <w:t xml:space="preserve">dieciocho de abril </w:t>
      </w:r>
      <w:r w:rsidR="002F04F9" w:rsidRPr="00965211">
        <w:rPr>
          <w:rFonts w:ascii="Palatino Linotype" w:hAnsi="Palatino Linotype"/>
        </w:rPr>
        <w:t>de dos mil dieciocho.</w:t>
      </w:r>
    </w:p>
    <w:p w:rsidR="007648A5" w:rsidRPr="00965211" w:rsidRDefault="007648A5" w:rsidP="002F04F9">
      <w:pPr>
        <w:autoSpaceDE w:val="0"/>
        <w:autoSpaceDN w:val="0"/>
        <w:adjustRightInd w:val="0"/>
        <w:spacing w:before="240" w:after="240" w:line="360" w:lineRule="auto"/>
        <w:ind w:right="-91"/>
        <w:jc w:val="both"/>
        <w:rPr>
          <w:rFonts w:ascii="Palatino Linotype" w:hAnsi="Palatino Linotype"/>
        </w:rPr>
      </w:pPr>
      <w:r w:rsidRPr="00965211">
        <w:rPr>
          <w:rFonts w:ascii="Palatino Linotype" w:hAnsi="Palatino Linotype" w:cs="Arial"/>
        </w:rPr>
        <w:t xml:space="preserve">Conforme a ello, queda de manifiesto que los recursos de revisión </w:t>
      </w:r>
      <w:r w:rsidR="00104780" w:rsidRPr="00104780">
        <w:rPr>
          <w:rFonts w:ascii="Palatino Linotype" w:hAnsi="Palatino Linotype" w:cs="Arial"/>
          <w:b/>
        </w:rPr>
        <w:t xml:space="preserve">01091/INFOEM/IP/RR/2018 y 01092/INFOEM/IP/RR/2018 acumulados, así como en 01882/INFOEM/IP/RR/2018, 01883/INFOEM/IP/RR/2018 y </w:t>
      </w:r>
      <w:r w:rsidR="00104780" w:rsidRPr="00104780">
        <w:rPr>
          <w:rFonts w:ascii="Palatino Linotype" w:hAnsi="Palatino Linotype" w:cs="Arial"/>
          <w:b/>
        </w:rPr>
        <w:lastRenderedPageBreak/>
        <w:t xml:space="preserve">01884/INFOEM/IP/RR/2018 acumulados </w:t>
      </w:r>
      <w:r w:rsidRPr="00965211">
        <w:rPr>
          <w:rFonts w:ascii="Palatino Linotype" w:hAnsi="Palatino Linotype" w:cs="Arial"/>
        </w:rPr>
        <w:t>constituyen precedentes al haberse resuelto por el Pleno de este Órgano Garante, cuya</w:t>
      </w:r>
      <w:r w:rsidR="00104780">
        <w:rPr>
          <w:rFonts w:ascii="Palatino Linotype" w:hAnsi="Palatino Linotype" w:cs="Arial"/>
        </w:rPr>
        <w:t>s</w:t>
      </w:r>
      <w:r w:rsidRPr="00965211">
        <w:rPr>
          <w:rFonts w:ascii="Palatino Linotype" w:hAnsi="Palatino Linotype" w:cs="Arial"/>
        </w:rPr>
        <w:t xml:space="preserve"> determinaci</w:t>
      </w:r>
      <w:r w:rsidR="00104780">
        <w:rPr>
          <w:rFonts w:ascii="Palatino Linotype" w:hAnsi="Palatino Linotype" w:cs="Arial"/>
        </w:rPr>
        <w:t xml:space="preserve">ones </w:t>
      </w:r>
      <w:r w:rsidRPr="00965211">
        <w:rPr>
          <w:rFonts w:ascii="Palatino Linotype" w:hAnsi="Palatino Linotype" w:cs="Arial"/>
        </w:rPr>
        <w:t>fue</w:t>
      </w:r>
      <w:r w:rsidR="00104780">
        <w:rPr>
          <w:rFonts w:ascii="Palatino Linotype" w:hAnsi="Palatino Linotype" w:cs="Arial"/>
        </w:rPr>
        <w:t>ron</w:t>
      </w:r>
      <w:r w:rsidRPr="00965211">
        <w:rPr>
          <w:rFonts w:ascii="Palatino Linotype" w:hAnsi="Palatino Linotype" w:cs="Arial"/>
        </w:rPr>
        <w:t xml:space="preserve"> notificada</w:t>
      </w:r>
      <w:r w:rsidR="00104780">
        <w:rPr>
          <w:rFonts w:ascii="Palatino Linotype" w:hAnsi="Palatino Linotype" w:cs="Arial"/>
        </w:rPr>
        <w:t>s</w:t>
      </w:r>
      <w:r w:rsidRPr="00965211">
        <w:rPr>
          <w:rFonts w:ascii="Palatino Linotype" w:hAnsi="Palatino Linotype" w:cs="Arial"/>
        </w:rPr>
        <w:t xml:space="preserve"> v</w:t>
      </w:r>
      <w:r w:rsidR="002F04F9" w:rsidRPr="00965211">
        <w:rPr>
          <w:rFonts w:ascii="Palatino Linotype" w:hAnsi="Palatino Linotype" w:cs="Arial"/>
        </w:rPr>
        <w:t>ía SAIMEX a las partes en fecha</w:t>
      </w:r>
      <w:r w:rsidR="00104780">
        <w:rPr>
          <w:rFonts w:ascii="Palatino Linotype" w:hAnsi="Palatino Linotype" w:cs="Arial"/>
        </w:rPr>
        <w:t>s</w:t>
      </w:r>
      <w:r w:rsidRPr="00965211">
        <w:rPr>
          <w:rFonts w:ascii="Palatino Linotype" w:hAnsi="Palatino Linotype" w:cs="Arial"/>
        </w:rPr>
        <w:t xml:space="preserve"> </w:t>
      </w:r>
      <w:r w:rsidR="002F04F9" w:rsidRPr="00965211">
        <w:rPr>
          <w:rFonts w:ascii="Palatino Linotype" w:hAnsi="Palatino Linotype" w:cs="Arial"/>
        </w:rPr>
        <w:t>once de junio</w:t>
      </w:r>
      <w:r w:rsidR="00104780">
        <w:rPr>
          <w:rFonts w:ascii="Palatino Linotype" w:hAnsi="Palatino Linotype" w:cs="Arial"/>
        </w:rPr>
        <w:t xml:space="preserve"> y dos de julio</w:t>
      </w:r>
      <w:r w:rsidR="002F04F9" w:rsidRPr="00965211">
        <w:rPr>
          <w:rFonts w:ascii="Palatino Linotype" w:hAnsi="Palatino Linotype" w:cs="Arial"/>
        </w:rPr>
        <w:t xml:space="preserve"> </w:t>
      </w:r>
      <w:r w:rsidRPr="00965211">
        <w:rPr>
          <w:rFonts w:ascii="Palatino Linotype" w:hAnsi="Palatino Linotype" w:cs="Arial"/>
        </w:rPr>
        <w:t>de la anualidad en curso.</w:t>
      </w:r>
    </w:p>
    <w:p w:rsidR="007648A5" w:rsidRPr="00965211" w:rsidRDefault="00610FCF" w:rsidP="007648A5">
      <w:pPr>
        <w:spacing w:before="240" w:after="240" w:line="360" w:lineRule="auto"/>
        <w:jc w:val="both"/>
        <w:rPr>
          <w:rFonts w:ascii="Palatino Linotype" w:hAnsi="Palatino Linotype" w:cs="Arial"/>
        </w:rPr>
      </w:pPr>
      <w:r w:rsidRPr="00965211">
        <w:rPr>
          <w:rFonts w:ascii="Palatino Linotype" w:hAnsi="Palatino Linotype" w:cs="Arial"/>
        </w:rPr>
        <w:t xml:space="preserve">En dichas circunstancias, </w:t>
      </w:r>
      <w:r w:rsidR="007648A5" w:rsidRPr="00965211">
        <w:rPr>
          <w:rFonts w:ascii="Palatino Linotype" w:hAnsi="Palatino Linotype" w:cs="Arial"/>
        </w:rPr>
        <w:t xml:space="preserve">se tiene certeza </w:t>
      </w:r>
      <w:r w:rsidRPr="00965211">
        <w:rPr>
          <w:rFonts w:ascii="Palatino Linotype" w:hAnsi="Palatino Linotype" w:cs="Arial"/>
        </w:rPr>
        <w:t>acorde a lo expuesto, de que las</w:t>
      </w:r>
      <w:r w:rsidR="007648A5" w:rsidRPr="00965211">
        <w:rPr>
          <w:rFonts w:ascii="Palatino Linotype" w:hAnsi="Palatino Linotype" w:cs="Arial"/>
        </w:rPr>
        <w:t xml:space="preserve"> diversas peticiones que el recurrente ha planteado versan sobre el mismo asunto, es decir que en el fondo atañen a la misma circunstancia</w:t>
      </w:r>
      <w:r w:rsidRPr="00965211">
        <w:rPr>
          <w:rFonts w:ascii="Palatino Linotype" w:hAnsi="Palatino Linotype" w:cs="Arial"/>
        </w:rPr>
        <w:t>(</w:t>
      </w:r>
      <w:r w:rsidRPr="00965211">
        <w:rPr>
          <w:rFonts w:ascii="Palatino Linotype" w:hAnsi="Palatino Linotype" w:cs="Arial"/>
          <w:i/>
        </w:rPr>
        <w:t>variando únicamente el periodo de tiempo por virtud del cual se requiere la información</w:t>
      </w:r>
      <w:r w:rsidRPr="00965211">
        <w:rPr>
          <w:rFonts w:ascii="Palatino Linotype" w:hAnsi="Palatino Linotype" w:cs="Arial"/>
        </w:rPr>
        <w:t>)</w:t>
      </w:r>
      <w:r w:rsidR="007648A5" w:rsidRPr="00965211">
        <w:rPr>
          <w:rFonts w:ascii="Palatino Linotype" w:hAnsi="Palatino Linotype" w:cs="Arial"/>
        </w:rPr>
        <w:t>, además como se precisó con antelación, los precedentes de los recursos de revisión en que se actúa, ya fueron resueltos y debidamente notifica</w:t>
      </w:r>
      <w:r w:rsidRPr="00965211">
        <w:rPr>
          <w:rFonts w:ascii="Palatino Linotype" w:hAnsi="Palatino Linotype" w:cs="Arial"/>
        </w:rPr>
        <w:t>dos a las partes, ello en fecha</w:t>
      </w:r>
      <w:r w:rsidR="007648A5" w:rsidRPr="00965211">
        <w:rPr>
          <w:rFonts w:ascii="Palatino Linotype" w:hAnsi="Palatino Linotype" w:cs="Arial"/>
        </w:rPr>
        <w:t xml:space="preserve"> </w:t>
      </w:r>
      <w:r w:rsidRPr="00965211">
        <w:rPr>
          <w:rFonts w:ascii="Palatino Linotype" w:hAnsi="Palatino Linotype" w:cs="Arial"/>
        </w:rPr>
        <w:t>once de junio</w:t>
      </w:r>
      <w:r w:rsidR="00104780">
        <w:rPr>
          <w:rFonts w:ascii="Palatino Linotype" w:hAnsi="Palatino Linotype" w:cs="Arial"/>
        </w:rPr>
        <w:t xml:space="preserve"> y dos de julio</w:t>
      </w:r>
      <w:r w:rsidR="007648A5" w:rsidRPr="00965211">
        <w:rPr>
          <w:rFonts w:ascii="Palatino Linotype" w:hAnsi="Palatino Linotype" w:cs="Arial"/>
        </w:rPr>
        <w:t xml:space="preserve"> de dos mil dieciocho, por lo que los mismos se encuentran en la etapa de cumplimiento de resolución contemplado en los artículos 198, 199, 200 y 201 de la Ley de Transparencia y Acceso a la Información Pública del Estado de México y Municipios.</w:t>
      </w:r>
    </w:p>
    <w:p w:rsidR="007648A5" w:rsidRPr="00965211" w:rsidRDefault="007648A5" w:rsidP="007648A5">
      <w:pPr>
        <w:spacing w:before="240" w:after="240" w:line="360" w:lineRule="auto"/>
        <w:jc w:val="both"/>
        <w:rPr>
          <w:rFonts w:ascii="Palatino Linotype" w:hAnsi="Palatino Linotype" w:cs="Arial"/>
        </w:rPr>
      </w:pPr>
      <w:r w:rsidRPr="00965211">
        <w:rPr>
          <w:rFonts w:ascii="Palatino Linotype" w:hAnsi="Palatino Linotype" w:cs="Arial"/>
        </w:rPr>
        <w:t xml:space="preserve">Siendo suficiente lo anterior para denotar que se está en imposibilidad de realizar el análisis de las cuestiones de fondo que fueron planteadas por el recurrente, máxime que para el caso de hacerlo, es decir realizar el análisis de fondo de los requerimientos relacionados con </w:t>
      </w:r>
      <w:r w:rsidR="00610FCF" w:rsidRPr="00965211">
        <w:rPr>
          <w:rFonts w:ascii="Palatino Linotype" w:hAnsi="Palatino Linotype" w:cs="Arial"/>
        </w:rPr>
        <w:t xml:space="preserve">el recurso de revisión </w:t>
      </w:r>
      <w:r w:rsidR="00610FCF" w:rsidRPr="00104780">
        <w:rPr>
          <w:rFonts w:ascii="Palatino Linotype" w:hAnsi="Palatino Linotype" w:cs="Arial"/>
          <w:b/>
        </w:rPr>
        <w:t>03549/INFOEM/IP/RR/2018</w:t>
      </w:r>
      <w:r w:rsidR="00610FCF" w:rsidRPr="00965211">
        <w:rPr>
          <w:rFonts w:ascii="Palatino Linotype" w:hAnsi="Palatino Linotype" w:cs="Arial"/>
        </w:rPr>
        <w:t xml:space="preserve"> </w:t>
      </w:r>
      <w:r w:rsidRPr="00965211">
        <w:rPr>
          <w:rFonts w:ascii="Palatino Linotype" w:hAnsi="Palatino Linotype" w:cs="Arial"/>
        </w:rPr>
        <w:t xml:space="preserve">ante el hecho de que ya fue materia de estudio y resolución por este Instituto a través de los recursos de revisión número </w:t>
      </w:r>
      <w:r w:rsidR="00104780" w:rsidRPr="00104780">
        <w:rPr>
          <w:rFonts w:ascii="Palatino Linotype" w:hAnsi="Palatino Linotype" w:cs="Arial"/>
          <w:b/>
        </w:rPr>
        <w:t xml:space="preserve">01091/INFOEM/IP/RR/2018 y 01092/INFOEM/IP/RR/2018 acumulados, </w:t>
      </w:r>
      <w:r w:rsidR="00104780" w:rsidRPr="00104780">
        <w:rPr>
          <w:rFonts w:ascii="Palatino Linotype" w:hAnsi="Palatino Linotype" w:cs="Arial"/>
        </w:rPr>
        <w:t>así como en</w:t>
      </w:r>
      <w:r w:rsidR="00104780" w:rsidRPr="00104780">
        <w:rPr>
          <w:rFonts w:ascii="Palatino Linotype" w:hAnsi="Palatino Linotype" w:cs="Arial"/>
          <w:b/>
        </w:rPr>
        <w:t xml:space="preserve"> 01882/INFOEM/IP/RR/2018, 01883/INFOEM/IP/RR/2018 y 01884/INFOEM/IP/RR/2018 acumulados</w:t>
      </w:r>
      <w:r w:rsidRPr="00965211">
        <w:rPr>
          <w:rFonts w:ascii="Palatino Linotype" w:hAnsi="Palatino Linotype" w:cs="Arial"/>
        </w:rPr>
        <w:t xml:space="preserve">, un </w:t>
      </w:r>
      <w:r w:rsidR="00104780">
        <w:rPr>
          <w:rFonts w:ascii="Palatino Linotype" w:hAnsi="Palatino Linotype" w:cs="Arial"/>
        </w:rPr>
        <w:t>tercer</w:t>
      </w:r>
      <w:r w:rsidRPr="00965211">
        <w:rPr>
          <w:rFonts w:ascii="Palatino Linotype" w:hAnsi="Palatino Linotype" w:cs="Arial"/>
        </w:rPr>
        <w:t xml:space="preserve"> fallo carecería de eficacia jurídica, con la posibilidad además de incurrir en contradicción de resoluciones.</w:t>
      </w:r>
    </w:p>
    <w:p w:rsidR="007648A5" w:rsidRPr="00965211" w:rsidRDefault="007648A5" w:rsidP="007648A5">
      <w:pPr>
        <w:spacing w:before="240" w:after="240" w:line="360" w:lineRule="auto"/>
        <w:jc w:val="both"/>
        <w:rPr>
          <w:rFonts w:ascii="Palatino Linotype" w:hAnsi="Palatino Linotype" w:cs="Arial"/>
          <w:bCs/>
          <w:szCs w:val="22"/>
        </w:rPr>
      </w:pPr>
      <w:r w:rsidRPr="00965211">
        <w:rPr>
          <w:rFonts w:ascii="Palatino Linotype" w:hAnsi="Palatino Linotype" w:cs="Arial"/>
        </w:rPr>
        <w:lastRenderedPageBreak/>
        <w:t>En consecuencia</w:t>
      </w:r>
      <w:r w:rsidRPr="00965211">
        <w:rPr>
          <w:rFonts w:ascii="Palatino Linotype" w:hAnsi="Palatino Linotype" w:cs="Arial"/>
          <w:lang w:eastAsia="es-CO"/>
        </w:rPr>
        <w:t xml:space="preserve">, con el fin de </w:t>
      </w:r>
      <w:r w:rsidRPr="00965211">
        <w:rPr>
          <w:rFonts w:ascii="Palatino Linotype" w:hAnsi="Palatino Linotype" w:cs="Arial"/>
        </w:rPr>
        <w:t xml:space="preserve">evitar la </w:t>
      </w:r>
      <w:r w:rsidRPr="00965211">
        <w:rPr>
          <w:rFonts w:ascii="Palatino Linotype" w:hAnsi="Palatino Linotype" w:cs="Arial"/>
          <w:bCs/>
        </w:rPr>
        <w:t>duplicidad de resoluciones sobre un mismo tema se estima procedente omitir el estudio de fondo,</w:t>
      </w:r>
      <w:r w:rsidRPr="00965211">
        <w:rPr>
          <w:rFonts w:ascii="Palatino Linotype" w:hAnsi="Palatino Linotype" w:cs="Arial"/>
          <w:lang w:eastAsia="es-CO"/>
        </w:rPr>
        <w:t xml:space="preserve"> </w:t>
      </w:r>
      <w:r w:rsidRPr="00965211">
        <w:rPr>
          <w:rFonts w:ascii="Palatino Linotype" w:hAnsi="Palatino Linotype" w:cs="Arial"/>
        </w:rPr>
        <w:t>puesto que ya hubo pronunciamiento de este Pleno al respecto; máxime que la misma controversia no puede ser decidida más de una vez y tampoco puede estar, simultáneamente, pendiente más de una relación procesal entre las mismas personas acerca del mismo objeto.</w:t>
      </w:r>
    </w:p>
    <w:p w:rsidR="002027C5" w:rsidRPr="001E0BA8" w:rsidRDefault="007648A5" w:rsidP="007648A5">
      <w:pPr>
        <w:spacing w:before="240" w:after="240" w:line="360" w:lineRule="auto"/>
        <w:jc w:val="both"/>
        <w:rPr>
          <w:rFonts w:ascii="Palatino Linotype" w:hAnsi="Palatino Linotype" w:cs="Arial"/>
        </w:rPr>
      </w:pPr>
      <w:r w:rsidRPr="00965211">
        <w:rPr>
          <w:rFonts w:ascii="Palatino Linotype" w:hAnsi="Palatino Linotype" w:cs="Arial"/>
        </w:rPr>
        <w:t xml:space="preserve">En este orden de ideas y considerado en primer lugar como precedentes los recursos de revisión </w:t>
      </w:r>
      <w:r w:rsidR="00104780" w:rsidRPr="00104780">
        <w:rPr>
          <w:rFonts w:ascii="Palatino Linotype" w:hAnsi="Palatino Linotype" w:cs="Arial"/>
          <w:b/>
        </w:rPr>
        <w:t xml:space="preserve">01091/INFOEM/IP/RR/2018 y 01092/INFOEM/IP/RR/2018 acumulados, así como en 01882/INFOEM/IP/RR/2018, 01883/INFOEM/IP/RR/2018 y 01884/INFOEM/IP/RR/2018 acumulados </w:t>
      </w:r>
      <w:r w:rsidR="00943A81" w:rsidRPr="00965211">
        <w:rPr>
          <w:rFonts w:ascii="Palatino Linotype" w:hAnsi="Palatino Linotype" w:cs="Arial"/>
        </w:rPr>
        <w:t>ya resueltos</w:t>
      </w:r>
      <w:r w:rsidRPr="00965211">
        <w:rPr>
          <w:rFonts w:ascii="Palatino Linotype" w:hAnsi="Palatino Linotype" w:cs="Arial"/>
        </w:rPr>
        <w:t xml:space="preserve">, es clara la notoria y manifiesta improcedencia de </w:t>
      </w:r>
      <w:r w:rsidR="00943A81" w:rsidRPr="00965211">
        <w:rPr>
          <w:rFonts w:ascii="Palatino Linotype" w:hAnsi="Palatino Linotype" w:cs="Arial"/>
        </w:rPr>
        <w:t>ordenar que se entregue la las renuncias presentados por los servidores públicos a la relación laboral con el Ayuntamiento de Valle de Chalco que se hubiesen presentado en el</w:t>
      </w:r>
      <w:r w:rsidR="00B3721E">
        <w:rPr>
          <w:rFonts w:ascii="Palatino Linotype" w:hAnsi="Palatino Linotype" w:cs="Arial"/>
        </w:rPr>
        <w:t xml:space="preserve"> periodo comprendido de enero al dieciocho de abril </w:t>
      </w:r>
      <w:r w:rsidR="00943A81" w:rsidRPr="00965211">
        <w:rPr>
          <w:rFonts w:ascii="Palatino Linotype" w:hAnsi="Palatino Linotype" w:cs="Arial"/>
        </w:rPr>
        <w:t>de 2018</w:t>
      </w:r>
      <w:r w:rsidRPr="00965211">
        <w:rPr>
          <w:rFonts w:ascii="Palatino Linotype" w:hAnsi="Palatino Linotype" w:cs="Arial"/>
        </w:rPr>
        <w:t xml:space="preserve">, </w:t>
      </w:r>
      <w:r w:rsidRPr="00965211">
        <w:rPr>
          <w:rFonts w:ascii="Palatino Linotype" w:eastAsia="MS Mincho" w:hAnsi="Palatino Linotype"/>
          <w:color w:val="000000"/>
        </w:rPr>
        <w:t>toda vez que la afectación al derecho de acceso a la información pública establecida constitucionalmente a favor del recurrente, ha sido resarcida, al ordenar la entrega de la información de acuerdo a los precedentes antes citados y que ha sido observada por este Órgano Garante</w:t>
      </w:r>
      <w:r w:rsidRPr="00965211">
        <w:rPr>
          <w:rFonts w:ascii="Palatino Linotype" w:hAnsi="Palatino Linotype" w:cs="Arial"/>
        </w:rPr>
        <w:t>; máxime que la misma controversia no puede ser decidida más de una vez y tampoco puede estar, simultáneamente, pendiente más de una relación procesal entre las mismas personas acerca del mismo objeto.</w:t>
      </w:r>
    </w:p>
    <w:p w:rsidR="00F86104" w:rsidRPr="00A47AFF" w:rsidRDefault="00F86104" w:rsidP="00F86104">
      <w:pPr>
        <w:spacing w:before="240" w:after="240" w:line="360" w:lineRule="auto"/>
        <w:jc w:val="both"/>
        <w:rPr>
          <w:rFonts w:ascii="Palatino Linotype" w:eastAsia="MS Mincho" w:hAnsi="Palatino Linotype" w:cs="Arial"/>
          <w:lang w:val="es-ES_tradnl"/>
        </w:rPr>
      </w:pPr>
      <w:r w:rsidRPr="001C03BC">
        <w:rPr>
          <w:rFonts w:ascii="Palatino Linotype" w:eastAsia="MS Mincho" w:hAnsi="Palatino Linotype" w:cs="Arial"/>
        </w:rPr>
        <w:t xml:space="preserve">Finalmente, toda vez que el presente recurso de revisión tuvo como origen la falta de respuesta a la solicitud número </w:t>
      </w:r>
      <w:r w:rsidRPr="001C03BC">
        <w:rPr>
          <w:rFonts w:ascii="Palatino Linotype" w:eastAsia="MS Mincho" w:hAnsi="Palatino Linotype" w:cs="Arial"/>
          <w:b/>
        </w:rPr>
        <w:t>00</w:t>
      </w:r>
      <w:r w:rsidR="001C03BC" w:rsidRPr="001C03BC">
        <w:rPr>
          <w:rFonts w:ascii="Palatino Linotype" w:eastAsia="MS Mincho" w:hAnsi="Palatino Linotype" w:cs="Arial"/>
          <w:b/>
        </w:rPr>
        <w:t>150</w:t>
      </w:r>
      <w:r w:rsidRPr="001C03BC">
        <w:rPr>
          <w:rFonts w:ascii="Palatino Linotype" w:eastAsia="MS Mincho" w:hAnsi="Palatino Linotype" w:cs="Arial"/>
          <w:b/>
        </w:rPr>
        <w:t>/</w:t>
      </w:r>
      <w:r w:rsidR="001C03BC" w:rsidRPr="001C03BC">
        <w:rPr>
          <w:rFonts w:ascii="Palatino Linotype" w:eastAsia="MS Mincho" w:hAnsi="Palatino Linotype" w:cs="Arial"/>
          <w:b/>
        </w:rPr>
        <w:t>VACHASO</w:t>
      </w:r>
      <w:r w:rsidRPr="001C03BC">
        <w:rPr>
          <w:rFonts w:ascii="Palatino Linotype" w:eastAsia="MS Mincho" w:hAnsi="Palatino Linotype" w:cs="Arial"/>
          <w:b/>
        </w:rPr>
        <w:t>/IP/2018</w:t>
      </w:r>
      <w:r w:rsidRPr="001C03BC">
        <w:rPr>
          <w:rFonts w:ascii="Palatino Linotype" w:eastAsia="MS Mincho" w:hAnsi="Palatino Linotype" w:cs="Arial"/>
        </w:rPr>
        <w:t xml:space="preserve">, en el plazo que tienen los Sujetos Obligados para atender las solicitudes de información que les son </w:t>
      </w:r>
      <w:r w:rsidRPr="001C03BC">
        <w:rPr>
          <w:rFonts w:ascii="Palatino Linotype" w:eastAsia="MS Mincho" w:hAnsi="Palatino Linotype" w:cs="Arial"/>
        </w:rPr>
        <w:lastRenderedPageBreak/>
        <w:t>formuladas, de conformidad, según lo establece el artículo 163 de la Ley de Transparencia y Acceso a la Información Pública del Estado de México y Municipios; en observancia de los que señala el artículo 222, fracción II de la misma Ley, el Pleno de este Órgano Garante y de conformidad con el artículo 190 de la Ley en cita, ordena se de vista al Titular de la Contraloría Interna y Órgano de Control y Vigilancia de este Instituto a fin de que en ejercicio de sus funciones determine lo conducente.</w:t>
      </w:r>
      <w:r w:rsidRPr="00A47AFF">
        <w:rPr>
          <w:rFonts w:ascii="Palatino Linotype" w:eastAsia="MS Mincho" w:hAnsi="Palatino Linotype" w:cs="Arial"/>
        </w:rPr>
        <w:t> </w:t>
      </w:r>
    </w:p>
    <w:p w:rsidR="004A04BE" w:rsidRPr="00965211" w:rsidRDefault="001C03BC" w:rsidP="004A04BE">
      <w:pPr>
        <w:spacing w:line="360" w:lineRule="auto"/>
        <w:jc w:val="both"/>
        <w:rPr>
          <w:rFonts w:ascii="Palatino Linotype" w:hAnsi="Palatino Linotype" w:cs="Arial"/>
        </w:rPr>
      </w:pPr>
      <w:r w:rsidRPr="00965211">
        <w:rPr>
          <w:rFonts w:ascii="Palatino Linotype" w:hAnsi="Palatino Linotype"/>
          <w:b/>
        </w:rPr>
        <w:t>Sex</w:t>
      </w:r>
      <w:r w:rsidR="00F86104" w:rsidRPr="00965211">
        <w:rPr>
          <w:rFonts w:ascii="Palatino Linotype" w:hAnsi="Palatino Linotype"/>
          <w:b/>
        </w:rPr>
        <w:t xml:space="preserve">to. </w:t>
      </w:r>
      <w:r w:rsidR="001E0BA8" w:rsidRPr="00965211">
        <w:rPr>
          <w:rFonts w:ascii="Palatino Linotype" w:hAnsi="Palatino Linotype" w:cs="Arial"/>
          <w:b/>
        </w:rPr>
        <w:t xml:space="preserve">Análisis de las causales de sobreseimiento. </w:t>
      </w:r>
      <w:r w:rsidR="004A04BE" w:rsidRPr="00965211">
        <w:rPr>
          <w:rFonts w:ascii="Palatino Linotype" w:hAnsi="Palatino Linotype" w:cs="Arial"/>
        </w:rPr>
        <w:t xml:space="preserve">Derivado del análisis de las constancias que integran el expediente del recurso de revisión </w:t>
      </w:r>
      <w:r w:rsidR="004A04BE" w:rsidRPr="00965211">
        <w:rPr>
          <w:rFonts w:ascii="Palatino Linotype" w:hAnsi="Palatino Linotype"/>
          <w:b/>
          <w:sz w:val="22"/>
          <w:szCs w:val="22"/>
          <w:lang w:val="es-ES_tradnl"/>
        </w:rPr>
        <w:t xml:space="preserve">03683/INFOEM/IP/RR/2018, </w:t>
      </w:r>
      <w:r w:rsidR="004A04BE" w:rsidRPr="00965211">
        <w:rPr>
          <w:rFonts w:ascii="Palatino Linotype" w:hAnsi="Palatino Linotype" w:cs="Arial"/>
        </w:rPr>
        <w:t>se advierte que este Instituto se encuentra impedido para analizar las cuestiones de fondo por las razones de derecho que enseguida se detallan.</w:t>
      </w:r>
    </w:p>
    <w:p w:rsidR="004A04BE" w:rsidRPr="00965211" w:rsidRDefault="004A04BE" w:rsidP="004A04BE">
      <w:pPr>
        <w:spacing w:before="240" w:after="360" w:line="360" w:lineRule="auto"/>
        <w:jc w:val="both"/>
        <w:rPr>
          <w:rFonts w:ascii="Palatino Linotype" w:hAnsi="Palatino Linotype" w:cs="Arial"/>
        </w:rPr>
      </w:pPr>
      <w:r w:rsidRPr="00965211">
        <w:rPr>
          <w:rFonts w:ascii="Palatino Linotype" w:hAnsi="Palatino Linotype" w:cs="Arial"/>
        </w:rPr>
        <w:t xml:space="preserve">Para lo cual en primer término, es propicio hacer alusión a la supletoriedad de las leyes; resaltando que los </w:t>
      </w:r>
      <w:r w:rsidRPr="00965211">
        <w:rPr>
          <w:rFonts w:ascii="Palatino Linotype" w:hAnsi="Palatino Linotype" w:cs="Arial"/>
          <w:i/>
        </w:rPr>
        <w:t xml:space="preserve">artículos supletorios </w:t>
      </w:r>
      <w:r w:rsidRPr="00965211">
        <w:rPr>
          <w:rFonts w:ascii="Palatino Linotype" w:hAnsi="Palatino Linotype" w:cs="Arial"/>
        </w:rPr>
        <w:t>reflejan lo que falta en una ley, que se encuentra incompleto o deficientemente regulado sobre cierto aspecto, por lo que es necesario precisar qué ley ha de aplicarse, de lo contrario no se sabría con certeza cuál invocar. El propósito de la supletoriedad de la ley es simplificar una cuestión compleja con la aplicación de la legislación a la que se remite, ya que se presume la existencia de una laguna en el ordenamiento jurídico que remite.</w:t>
      </w:r>
      <w:r w:rsidRPr="00965211">
        <w:rPr>
          <w:rFonts w:ascii="Palatino Linotype" w:hAnsi="Palatino Linotype" w:cs="Arial"/>
          <w:vertAlign w:val="superscript"/>
        </w:rPr>
        <w:footnoteReference w:id="1"/>
      </w:r>
    </w:p>
    <w:p w:rsidR="004A04BE" w:rsidRPr="00965211" w:rsidRDefault="004A04BE" w:rsidP="004A04BE">
      <w:pPr>
        <w:spacing w:before="240" w:after="360" w:line="360" w:lineRule="auto"/>
        <w:jc w:val="both"/>
        <w:rPr>
          <w:rFonts w:ascii="Palatino Linotype" w:hAnsi="Palatino Linotype" w:cs="Arial"/>
        </w:rPr>
      </w:pPr>
      <w:r w:rsidRPr="00965211">
        <w:rPr>
          <w:rFonts w:ascii="Palatino Linotype" w:hAnsi="Palatino Linotype" w:cs="Arial"/>
        </w:rPr>
        <w:lastRenderedPageBreak/>
        <w:t xml:space="preserve">Es así, que la insuficiencia de la legislación no es motivo para que un órgano jurisdiccional deje sin resolver las controversias planteadas, sino que ha de buscarse la ley aplicable para suplir la deficiencia; considerándose adecuado que las normas jurídicas prevean cuál es la legislación supletoria y los supuestos relacionados con la materia a regular. </w:t>
      </w:r>
    </w:p>
    <w:p w:rsidR="004A04BE" w:rsidRPr="00965211" w:rsidRDefault="004A04BE" w:rsidP="004A04BE">
      <w:pPr>
        <w:spacing w:before="240" w:after="360" w:line="360" w:lineRule="auto"/>
        <w:jc w:val="both"/>
        <w:rPr>
          <w:rFonts w:ascii="Palatino Linotype" w:hAnsi="Palatino Linotype" w:cs="Arial"/>
        </w:rPr>
      </w:pPr>
      <w:r w:rsidRPr="00965211">
        <w:rPr>
          <w:rFonts w:ascii="Palatino Linotype" w:hAnsi="Palatino Linotype" w:cs="Arial"/>
        </w:rPr>
        <w:t>Sirven de sustento, la tesis aislada XI.1o.A.T.11 K, de la décima época y la jurisprudencia 1.3o.A.J/19 de la Novena Época, publicadas en el Semanario Judicial de la Federación y su Gaceta, l</w:t>
      </w:r>
      <w:r w:rsidRPr="00965211">
        <w:rPr>
          <w:rFonts w:ascii="Palatino Linotype" w:hAnsi="Palatino Linotype" w:cs="Calibri"/>
          <w:color w:val="444444"/>
        </w:rPr>
        <w:t>ibro 1, Diciembre de 2013, Tomo II y</w:t>
      </w:r>
      <w:r w:rsidRPr="00965211">
        <w:rPr>
          <w:rFonts w:ascii="Palatino Linotype" w:hAnsi="Palatino Linotype" w:cs="Arial"/>
        </w:rPr>
        <w:t xml:space="preserve"> Tomo V, enero de 1997 respectivamente, cuyo texto es el siguiente:</w:t>
      </w:r>
    </w:p>
    <w:p w:rsidR="004A04BE" w:rsidRPr="00965211" w:rsidRDefault="004A04BE" w:rsidP="004A04BE">
      <w:pPr>
        <w:spacing w:after="240"/>
        <w:ind w:left="851" w:right="900"/>
        <w:jc w:val="both"/>
        <w:rPr>
          <w:rFonts w:ascii="Palatino Linotype" w:hAnsi="Palatino Linotype" w:cs="Calibri"/>
          <w:b/>
          <w:bCs/>
          <w:i/>
          <w:color w:val="000000"/>
          <w:sz w:val="22"/>
          <w:szCs w:val="22"/>
          <w:lang w:val="es-MX" w:eastAsia="es-MX"/>
        </w:rPr>
      </w:pPr>
      <w:r w:rsidRPr="00965211">
        <w:rPr>
          <w:rFonts w:ascii="Palatino Linotype" w:hAnsi="Palatino Linotype" w:cs="Arial"/>
          <w:i/>
          <w:sz w:val="22"/>
          <w:szCs w:val="22"/>
        </w:rPr>
        <w:t>“</w:t>
      </w:r>
      <w:r w:rsidRPr="00965211">
        <w:rPr>
          <w:rFonts w:ascii="Palatino Linotype" w:hAnsi="Palatino Linotype" w:cs="Calibri"/>
          <w:b/>
          <w:bCs/>
          <w:i/>
          <w:color w:val="000000"/>
          <w:sz w:val="22"/>
          <w:szCs w:val="22"/>
          <w:lang w:val="es-MX" w:eastAsia="es-MX"/>
        </w:rPr>
        <w:t>LAGUNA JURÍDICA O DEL DERECHO" O "VACÍO LEGISLATIVO". PARA LLENARLO EL JUZGADOR DEBE ACUDIR, PRIMERO, A LA SUPLETORIEDAD O LA ANALOGÍA Y, DESPUÉS, A LOS PRINCIPIOS GENERALES DEL DERECHO.</w:t>
      </w:r>
    </w:p>
    <w:p w:rsidR="004A04BE" w:rsidRPr="00965211" w:rsidRDefault="004A04BE" w:rsidP="004A04BE">
      <w:pPr>
        <w:spacing w:after="240"/>
        <w:ind w:left="851" w:right="900"/>
        <w:jc w:val="both"/>
        <w:rPr>
          <w:rFonts w:ascii="Palatino Linotype" w:hAnsi="Palatino Linotype" w:cs="Calibri"/>
          <w:i/>
          <w:color w:val="000000"/>
          <w:sz w:val="22"/>
          <w:szCs w:val="22"/>
          <w:lang w:val="es-MX" w:eastAsia="es-MX"/>
        </w:rPr>
      </w:pPr>
      <w:r w:rsidRPr="00965211">
        <w:rPr>
          <w:rFonts w:ascii="Palatino Linotype" w:hAnsi="Palatino Linotype" w:cs="Calibri"/>
          <w:b/>
          <w:i/>
          <w:color w:val="000000"/>
          <w:sz w:val="22"/>
          <w:szCs w:val="22"/>
          <w:lang w:val="es-MX" w:eastAsia="es-MX"/>
        </w:rPr>
        <w:t>Se denomina "laguna jurídica o del derecho" o "vacío legislativo" a la ausencia de reglamentación legislativa en una materia concreta</w:t>
      </w:r>
      <w:r w:rsidRPr="00965211">
        <w:rPr>
          <w:rFonts w:ascii="Palatino Linotype" w:hAnsi="Palatino Linotype" w:cs="Calibri"/>
          <w:i/>
          <w:color w:val="000000"/>
          <w:sz w:val="22"/>
          <w:szCs w:val="22"/>
          <w:lang w:val="es-MX" w:eastAsia="es-MX"/>
        </w:rPr>
        <w:t xml:space="preserve">; esto es, se trata de la omisión en el texto de la ley, de la regulación específica a una determinada situación, parte o negocio; con ello se obliga a los operadores jurídicos a emplear técnicas sustitutivas con las cuales puedan obtener una respuesta eficaz a la expresada tara legal. Así, las lagunas o vacíos legislativos pueden deberse a la negligencia o falta de previsión del legislador (involuntarias) o a que éste, a propósito, deja sin regulación determinadas materias (voluntarias), o bien, a que las normas son muy concretas, que no comprenden todos los casos de la misma naturaleza o son muy generales y revelan en su interior vacíos que </w:t>
      </w:r>
      <w:r w:rsidRPr="00965211">
        <w:rPr>
          <w:rFonts w:ascii="Palatino Linotype" w:hAnsi="Palatino Linotype" w:cs="Calibri"/>
          <w:b/>
          <w:i/>
          <w:color w:val="000000"/>
          <w:sz w:val="22"/>
          <w:szCs w:val="22"/>
          <w:lang w:val="es-MX" w:eastAsia="es-MX"/>
        </w:rPr>
        <w:t>deben ser llenados por el juzgador, con un proceso de integración, mediante dos sistemas</w:t>
      </w:r>
      <w:r w:rsidRPr="00965211">
        <w:rPr>
          <w:rFonts w:ascii="Palatino Linotype" w:hAnsi="Palatino Linotype" w:cs="Calibri"/>
          <w:i/>
          <w:color w:val="000000"/>
          <w:sz w:val="22"/>
          <w:szCs w:val="22"/>
          <w:lang w:val="es-MX" w:eastAsia="es-MX"/>
        </w:rPr>
        <w:t xml:space="preserve">: </w:t>
      </w:r>
      <w:r w:rsidRPr="00965211">
        <w:rPr>
          <w:rFonts w:ascii="Palatino Linotype" w:hAnsi="Palatino Linotype" w:cs="Calibri"/>
          <w:i/>
          <w:color w:val="000000"/>
          <w:sz w:val="22"/>
          <w:szCs w:val="22"/>
          <w:u w:val="single"/>
          <w:lang w:val="es-MX" w:eastAsia="es-MX"/>
        </w:rPr>
        <w:t xml:space="preserve">a) la </w:t>
      </w:r>
      <w:proofErr w:type="spellStart"/>
      <w:r w:rsidRPr="00965211">
        <w:rPr>
          <w:rFonts w:ascii="Palatino Linotype" w:hAnsi="Palatino Linotype" w:cs="Calibri"/>
          <w:i/>
          <w:color w:val="000000"/>
          <w:sz w:val="22"/>
          <w:szCs w:val="22"/>
          <w:u w:val="single"/>
          <w:lang w:val="es-MX" w:eastAsia="es-MX"/>
        </w:rPr>
        <w:t>heterointegración</w:t>
      </w:r>
      <w:proofErr w:type="spellEnd"/>
      <w:r w:rsidRPr="00965211">
        <w:rPr>
          <w:rFonts w:ascii="Palatino Linotype" w:hAnsi="Palatino Linotype" w:cs="Calibri"/>
          <w:i/>
          <w:color w:val="000000"/>
          <w:sz w:val="22"/>
          <w:szCs w:val="22"/>
          <w:u w:val="single"/>
          <w:lang w:val="es-MX" w:eastAsia="es-MX"/>
        </w:rPr>
        <w:t>, llamada también derecho supletorio o supletoriedad</w:t>
      </w:r>
      <w:r w:rsidRPr="00965211">
        <w:rPr>
          <w:rFonts w:ascii="Palatino Linotype" w:hAnsi="Palatino Linotype" w:cs="Calibri"/>
          <w:i/>
          <w:color w:val="000000"/>
          <w:sz w:val="22"/>
          <w:szCs w:val="22"/>
          <w:lang w:val="es-MX" w:eastAsia="es-MX"/>
        </w:rPr>
        <w:t xml:space="preserve">; y, b) la </w:t>
      </w:r>
      <w:proofErr w:type="spellStart"/>
      <w:r w:rsidRPr="00965211">
        <w:rPr>
          <w:rFonts w:ascii="Palatino Linotype" w:hAnsi="Palatino Linotype" w:cs="Calibri"/>
          <w:i/>
          <w:color w:val="000000"/>
          <w:sz w:val="22"/>
          <w:szCs w:val="22"/>
          <w:lang w:val="es-MX" w:eastAsia="es-MX"/>
        </w:rPr>
        <w:t>autointegración</w:t>
      </w:r>
      <w:proofErr w:type="spellEnd"/>
      <w:r w:rsidRPr="00965211">
        <w:rPr>
          <w:rFonts w:ascii="Palatino Linotype" w:hAnsi="Palatino Linotype" w:cs="Calibri"/>
          <w:i/>
          <w:color w:val="000000"/>
          <w:sz w:val="22"/>
          <w:szCs w:val="22"/>
          <w:lang w:val="es-MX" w:eastAsia="es-MX"/>
        </w:rPr>
        <w:t>, reconocida expresamente por la mayoría de los ordenamientos como analogía y principios generales del derecho. En estas condiciones, el uso de la analogía implica necesariamente creación o innovación del derecho, y pueden distinguirse dos clases resaltantes de ésta: la "</w:t>
      </w:r>
      <w:proofErr w:type="spellStart"/>
      <w:r w:rsidRPr="00965211">
        <w:rPr>
          <w:rFonts w:ascii="Palatino Linotype" w:hAnsi="Palatino Linotype" w:cs="Calibri"/>
          <w:i/>
          <w:color w:val="000000"/>
          <w:sz w:val="22"/>
          <w:szCs w:val="22"/>
          <w:lang w:val="es-MX" w:eastAsia="es-MX"/>
        </w:rPr>
        <w:t>legis</w:t>
      </w:r>
      <w:proofErr w:type="spellEnd"/>
      <w:r w:rsidRPr="00965211">
        <w:rPr>
          <w:rFonts w:ascii="Palatino Linotype" w:hAnsi="Palatino Linotype" w:cs="Calibri"/>
          <w:i/>
          <w:color w:val="000000"/>
          <w:sz w:val="22"/>
          <w:szCs w:val="22"/>
          <w:lang w:val="es-MX" w:eastAsia="es-MX"/>
        </w:rPr>
        <w:t>" y la "</w:t>
      </w:r>
      <w:proofErr w:type="spellStart"/>
      <w:r w:rsidRPr="00965211">
        <w:rPr>
          <w:rFonts w:ascii="Palatino Linotype" w:hAnsi="Palatino Linotype" w:cs="Calibri"/>
          <w:i/>
          <w:color w:val="000000"/>
          <w:sz w:val="22"/>
          <w:szCs w:val="22"/>
          <w:lang w:val="es-MX" w:eastAsia="es-MX"/>
        </w:rPr>
        <w:t>iuri</w:t>
      </w:r>
      <w:proofErr w:type="spellEnd"/>
      <w:r w:rsidRPr="00965211">
        <w:rPr>
          <w:rFonts w:ascii="Palatino Linotype" w:hAnsi="Palatino Linotype" w:cs="Calibri"/>
          <w:i/>
          <w:color w:val="000000"/>
          <w:sz w:val="22"/>
          <w:szCs w:val="22"/>
          <w:lang w:val="es-MX" w:eastAsia="es-MX"/>
        </w:rPr>
        <w:t xml:space="preserve">"; y es aceptada bajo dos condiciones, a saber: a) La falta expresa </w:t>
      </w:r>
      <w:r w:rsidRPr="00965211">
        <w:rPr>
          <w:rFonts w:ascii="Palatino Linotype" w:hAnsi="Palatino Linotype" w:cs="Calibri"/>
          <w:i/>
          <w:color w:val="000000"/>
          <w:sz w:val="22"/>
          <w:szCs w:val="22"/>
          <w:lang w:val="es-MX" w:eastAsia="es-MX"/>
        </w:rPr>
        <w:lastRenderedPageBreak/>
        <w:t xml:space="preserve">de la norma aplicable al supuesto concreto; y, b) Igualdad esencial de los hechos. </w:t>
      </w:r>
      <w:r w:rsidRPr="00965211">
        <w:rPr>
          <w:rFonts w:ascii="Palatino Linotype" w:hAnsi="Palatino Linotype" w:cs="Calibri"/>
          <w:b/>
          <w:i/>
          <w:color w:val="000000"/>
          <w:sz w:val="22"/>
          <w:szCs w:val="22"/>
          <w:lang w:val="es-MX" w:eastAsia="es-MX"/>
        </w:rPr>
        <w:t>En conclusión, es imposible que la mente humana pueda prever y regular con normas adecuadas todos los innumerables casos futuros en particular; sin embargo, el silencio, oscuridad o insuficiencia de la ley no autoriza a los Jueces o tribunales a dejar de resolver una controversia</w:t>
      </w:r>
      <w:r w:rsidRPr="00965211">
        <w:rPr>
          <w:rFonts w:ascii="Palatino Linotype" w:hAnsi="Palatino Linotype" w:cs="Calibri"/>
          <w:i/>
          <w:color w:val="000000"/>
          <w:sz w:val="22"/>
          <w:szCs w:val="22"/>
          <w:lang w:val="es-MX" w:eastAsia="es-MX"/>
        </w:rPr>
        <w:t>, por lo que existen diversos métodos que el juzgador debe emplear para llenar ese vacío legislativo, siempre que no sea posible resolver una controversia, aplicando una disposición precisa de la ley y tales fuentes son: primero, la supletoriedad o la analogía y, después, los principios generales del derecho.</w:t>
      </w:r>
    </w:p>
    <w:p w:rsidR="004A04BE" w:rsidRPr="00965211" w:rsidRDefault="004A04BE" w:rsidP="004A04BE">
      <w:pPr>
        <w:spacing w:after="240"/>
        <w:ind w:left="851" w:right="900"/>
        <w:jc w:val="both"/>
        <w:rPr>
          <w:rFonts w:ascii="Palatino Linotype" w:hAnsi="Palatino Linotype" w:cs="Calibri"/>
          <w:i/>
          <w:color w:val="000000"/>
          <w:sz w:val="22"/>
          <w:szCs w:val="22"/>
          <w:lang w:val="es-MX" w:eastAsia="es-MX"/>
        </w:rPr>
      </w:pPr>
      <w:r w:rsidRPr="00965211">
        <w:rPr>
          <w:rFonts w:ascii="Palatino Linotype" w:hAnsi="Palatino Linotype" w:cs="Calibri"/>
          <w:i/>
          <w:color w:val="000000"/>
          <w:sz w:val="22"/>
          <w:szCs w:val="22"/>
          <w:lang w:val="es-MX" w:eastAsia="es-MX"/>
        </w:rPr>
        <w:t>PRIMER TRIBUNAL COLEGIADO EN MATERIAS ADMINISTRATIVA Y DE TRABAJO DEL DÉCIMO PRIMER CIRCUITO.”</w:t>
      </w:r>
    </w:p>
    <w:p w:rsidR="004A04BE" w:rsidRPr="00965211" w:rsidRDefault="004A04BE" w:rsidP="004A04BE">
      <w:pPr>
        <w:ind w:left="851" w:right="851"/>
        <w:jc w:val="both"/>
        <w:rPr>
          <w:rFonts w:ascii="Palatino Linotype" w:hAnsi="Palatino Linotype" w:cs="Arial"/>
          <w:b/>
          <w:i/>
          <w:sz w:val="22"/>
        </w:rPr>
      </w:pPr>
      <w:r w:rsidRPr="00965211">
        <w:rPr>
          <w:rFonts w:ascii="Palatino Linotype" w:hAnsi="Palatino Linotype" w:cs="Arial"/>
          <w:b/>
          <w:i/>
          <w:sz w:val="22"/>
        </w:rPr>
        <w:t>“SUPLETORIEDAD DE LEYES. CUANDO SE APLICA. La supletoriedad sólo se aplica para integrar una omisión en la ley o para interpretar sus disposiciones en forma que se integre con principios generales contenidos en otras leyes</w:t>
      </w:r>
      <w:r w:rsidRPr="00965211">
        <w:rPr>
          <w:rFonts w:ascii="Palatino Linotype" w:hAnsi="Palatino Linotype" w:cs="Arial"/>
          <w:i/>
          <w:sz w:val="22"/>
        </w:rPr>
        <w:t xml:space="preserve">. Cuando la </w:t>
      </w:r>
      <w:r w:rsidRPr="00965211">
        <w:rPr>
          <w:rFonts w:ascii="Palatino Linotype" w:hAnsi="Palatino Linotype" w:cs="Arial"/>
          <w:b/>
          <w:i/>
          <w:sz w:val="22"/>
        </w:rPr>
        <w:t>referencia</w:t>
      </w:r>
      <w:r w:rsidRPr="00965211">
        <w:rPr>
          <w:rFonts w:ascii="Palatino Linotype" w:hAnsi="Palatino Linotype" w:cs="Arial"/>
          <w:i/>
          <w:sz w:val="22"/>
        </w:rPr>
        <w:t xml:space="preserve"> </w:t>
      </w:r>
      <w:r w:rsidRPr="00965211">
        <w:rPr>
          <w:rFonts w:ascii="Palatino Linotype" w:hAnsi="Palatino Linotype" w:cs="Arial"/>
          <w:b/>
          <w:i/>
          <w:sz w:val="22"/>
        </w:rPr>
        <w:t>de una ley a otra es expresa</w:t>
      </w:r>
      <w:r w:rsidRPr="00965211">
        <w:rPr>
          <w:rFonts w:ascii="Palatino Linotype" w:hAnsi="Palatino Linotype" w:cs="Arial"/>
          <w:i/>
          <w:sz w:val="22"/>
        </w:rPr>
        <w:t xml:space="preserve">, debe entenderse que </w:t>
      </w:r>
      <w:r w:rsidRPr="00965211">
        <w:rPr>
          <w:rFonts w:ascii="Palatino Linotype" w:hAnsi="Palatino Linotype" w:cs="Arial"/>
          <w:b/>
          <w:i/>
          <w:sz w:val="22"/>
        </w:rPr>
        <w:t>la aplicación de la supletoria se hará en los supuestos no contemplados por la primera</w:t>
      </w:r>
      <w:r w:rsidRPr="00965211">
        <w:rPr>
          <w:rFonts w:ascii="Palatino Linotype" w:hAnsi="Palatino Linotype" w:cs="Arial"/>
          <w:i/>
          <w:sz w:val="22"/>
        </w:rPr>
        <w:t xml:space="preserve"> ley que la </w:t>
      </w:r>
      <w:r w:rsidRPr="00965211">
        <w:rPr>
          <w:rFonts w:ascii="Palatino Linotype" w:hAnsi="Palatino Linotype" w:cs="Arial"/>
          <w:b/>
          <w:i/>
          <w:sz w:val="22"/>
        </w:rPr>
        <w:t>complementará ante posibles omisiones o para la interpretación de sus disposiciones</w:t>
      </w:r>
      <w:r w:rsidRPr="00965211">
        <w:rPr>
          <w:rFonts w:ascii="Palatino Linotype" w:hAnsi="Palatino Linotype" w:cs="Arial"/>
          <w:i/>
          <w:sz w:val="22"/>
        </w:rPr>
        <w:t xml:space="preserve">. Por ello, la referencia a leyes supletorias es la determinación de las fuentes a las cuales una ley acudirá para </w:t>
      </w:r>
      <w:r w:rsidRPr="00965211">
        <w:rPr>
          <w:rFonts w:ascii="Palatino Linotype" w:hAnsi="Palatino Linotype" w:cs="Arial"/>
          <w:b/>
          <w:i/>
          <w:sz w:val="22"/>
        </w:rPr>
        <w:t>deducir sus principios y subsanar sus omisiones</w:t>
      </w:r>
      <w:r w:rsidRPr="00965211">
        <w:rPr>
          <w:rFonts w:ascii="Palatino Linotype" w:hAnsi="Palatino Linotype" w:cs="Arial"/>
          <w:i/>
          <w:sz w:val="22"/>
        </w:rPr>
        <w:t xml:space="preserve">. La supletoriedad expresa debe considerarse en los términos que la legislación la establece. De esta manera, la supletoriedad en la legislación es una cuestión de aplicación para dar debida coherencia al sistema jurídico. El mecanismo de supletoriedad se observa generalmente de leyes de contenido especializado con relación a leyes de contenido general. El carácter supletorio de la ley resulta, en consecuencia, </w:t>
      </w:r>
      <w:r w:rsidRPr="00965211">
        <w:rPr>
          <w:rFonts w:ascii="Palatino Linotype" w:hAnsi="Palatino Linotype" w:cs="Arial"/>
          <w:b/>
          <w:i/>
          <w:sz w:val="22"/>
        </w:rPr>
        <w:t>una integración, y reenvío de una ley especializada a otros textos legislativos generales que fijen los principios aplicables a la regulación de la ley suplida</w:t>
      </w:r>
      <w:r w:rsidRPr="00965211">
        <w:rPr>
          <w:rFonts w:ascii="Palatino Linotype" w:hAnsi="Palatino Linotype" w:cs="Arial"/>
          <w:i/>
          <w:sz w:val="22"/>
        </w:rPr>
        <w:t xml:space="preserve">; implica un </w:t>
      </w:r>
      <w:r w:rsidRPr="00965211">
        <w:rPr>
          <w:rFonts w:ascii="Palatino Linotype" w:hAnsi="Palatino Linotype" w:cs="Arial"/>
          <w:b/>
          <w:i/>
          <w:sz w:val="22"/>
        </w:rPr>
        <w:t>principio de economía e integración legislativas para evitar la reiteración de tales principios por una parte</w:t>
      </w:r>
      <w:r w:rsidRPr="00965211">
        <w:rPr>
          <w:rFonts w:ascii="Palatino Linotype" w:hAnsi="Palatino Linotype" w:cs="Arial"/>
          <w:i/>
          <w:sz w:val="22"/>
        </w:rPr>
        <w:t>, así como la posibilidad de consagración de los preceptos especiales en la ley suplida.</w:t>
      </w:r>
    </w:p>
    <w:p w:rsidR="004A04BE" w:rsidRPr="00965211" w:rsidRDefault="004A04BE" w:rsidP="004A04BE">
      <w:pPr>
        <w:ind w:left="851" w:right="851"/>
        <w:jc w:val="both"/>
        <w:rPr>
          <w:rFonts w:ascii="Palatino Linotype" w:hAnsi="Palatino Linotype" w:cs="Arial"/>
          <w:i/>
          <w:sz w:val="22"/>
        </w:rPr>
      </w:pPr>
      <w:r w:rsidRPr="00965211">
        <w:rPr>
          <w:rFonts w:ascii="Palatino Linotype" w:hAnsi="Palatino Linotype" w:cs="Arial"/>
          <w:i/>
          <w:sz w:val="22"/>
        </w:rPr>
        <w:t>TERCER TRIBUNAL COLEGIADO EN MATERIA ADMINISTRATIVA DEL PRIMER CIRCUITO.</w:t>
      </w:r>
    </w:p>
    <w:p w:rsidR="004A04BE" w:rsidRDefault="004A04BE" w:rsidP="004A04BE">
      <w:pPr>
        <w:ind w:left="851" w:right="851"/>
        <w:jc w:val="both"/>
        <w:rPr>
          <w:rFonts w:ascii="Palatino Linotype" w:hAnsi="Palatino Linotype" w:cs="Arial"/>
          <w:i/>
          <w:sz w:val="22"/>
        </w:rPr>
      </w:pPr>
      <w:r w:rsidRPr="00965211">
        <w:rPr>
          <w:rFonts w:ascii="Palatino Linotype" w:hAnsi="Palatino Linotype" w:cs="Arial"/>
          <w:i/>
          <w:sz w:val="22"/>
        </w:rPr>
        <w:t>(Énfasis añadido)</w:t>
      </w:r>
    </w:p>
    <w:p w:rsidR="00965211" w:rsidRPr="00965211" w:rsidRDefault="00965211" w:rsidP="004A04BE">
      <w:pPr>
        <w:ind w:left="851" w:right="851"/>
        <w:jc w:val="both"/>
        <w:rPr>
          <w:rFonts w:ascii="Palatino Linotype" w:hAnsi="Palatino Linotype" w:cs="Arial"/>
          <w:i/>
          <w:sz w:val="22"/>
        </w:rPr>
      </w:pPr>
    </w:p>
    <w:p w:rsidR="004A04BE" w:rsidRPr="00965211" w:rsidRDefault="004A04BE" w:rsidP="004A04BE">
      <w:pPr>
        <w:spacing w:before="240" w:after="360" w:line="360" w:lineRule="auto"/>
        <w:jc w:val="both"/>
        <w:rPr>
          <w:rFonts w:ascii="Palatino Linotype" w:hAnsi="Palatino Linotype" w:cs="Arial"/>
        </w:rPr>
      </w:pPr>
      <w:r w:rsidRPr="00965211">
        <w:rPr>
          <w:rFonts w:ascii="Palatino Linotype" w:hAnsi="Palatino Linotype" w:cs="Arial"/>
        </w:rPr>
        <w:lastRenderedPageBreak/>
        <w:t xml:space="preserve">Precisado lo anterior, se considera indispensable aludir el contenido literal del artículo 195 de la Ley de Transparencia y Acceso a la Información Pública del Estado de México y Municipios, que a la letra refiere: </w:t>
      </w:r>
    </w:p>
    <w:p w:rsidR="00965211" w:rsidRPr="00965211" w:rsidRDefault="004A04BE" w:rsidP="00965211">
      <w:pPr>
        <w:spacing w:before="240" w:after="360"/>
        <w:ind w:left="851" w:right="900"/>
        <w:jc w:val="both"/>
        <w:rPr>
          <w:rFonts w:ascii="Palatino Linotype" w:hAnsi="Palatino Linotype" w:cs="Arial"/>
          <w:i/>
          <w:sz w:val="22"/>
        </w:rPr>
      </w:pPr>
      <w:r w:rsidRPr="00965211">
        <w:rPr>
          <w:rFonts w:ascii="Palatino Linotype" w:hAnsi="Palatino Linotype" w:cs="Arial"/>
          <w:i/>
          <w:sz w:val="22"/>
        </w:rPr>
        <w:t>“</w:t>
      </w:r>
      <w:r w:rsidRPr="00965211">
        <w:rPr>
          <w:rFonts w:ascii="Palatino Linotype" w:hAnsi="Palatino Linotype" w:cs="Arial"/>
          <w:b/>
          <w:i/>
          <w:sz w:val="22"/>
        </w:rPr>
        <w:t>Artículo 195.</w:t>
      </w:r>
      <w:r w:rsidRPr="00965211">
        <w:rPr>
          <w:rFonts w:ascii="Palatino Linotype" w:hAnsi="Palatino Linotype" w:cs="Arial"/>
          <w:i/>
          <w:sz w:val="22"/>
        </w:rPr>
        <w:t xml:space="preserve"> En la tramitación del recurso de revisión </w:t>
      </w:r>
      <w:r w:rsidRPr="00965211">
        <w:rPr>
          <w:rFonts w:ascii="Palatino Linotype" w:hAnsi="Palatino Linotype" w:cs="Arial"/>
          <w:b/>
          <w:i/>
          <w:sz w:val="22"/>
        </w:rPr>
        <w:t>se aplicarán supletoriamente las disposiciones contenidas en el Código de Procedimientos Administrativos del Estado de México</w:t>
      </w:r>
      <w:r w:rsidRPr="00965211">
        <w:rPr>
          <w:rFonts w:ascii="Palatino Linotype" w:hAnsi="Palatino Linotype" w:cs="Arial"/>
          <w:i/>
          <w:sz w:val="22"/>
        </w:rPr>
        <w:t>.”</w:t>
      </w:r>
    </w:p>
    <w:p w:rsidR="004A04BE" w:rsidRPr="00965211" w:rsidRDefault="004A04BE" w:rsidP="004A04BE">
      <w:pPr>
        <w:spacing w:before="240" w:after="360" w:line="360" w:lineRule="auto"/>
        <w:jc w:val="both"/>
        <w:rPr>
          <w:rFonts w:ascii="Palatino Linotype" w:hAnsi="Palatino Linotype" w:cs="Arial"/>
        </w:rPr>
      </w:pPr>
      <w:r w:rsidRPr="00965211">
        <w:rPr>
          <w:rFonts w:ascii="Palatino Linotype" w:hAnsi="Palatino Linotype"/>
        </w:rPr>
        <w:t>Del precepto en cita se advierte que este Órgano Garante tiene la posibilidad de acudir al Código de Procedimientos Administrativos del Estado de México, como normatividad supletoria a lo previsto por la Ley de Transparencia de la Entidad por cuanto hace a la tramitación del recurso de revisión; es decir, se está en aptitud de acudir a la legislación administrativa ante la posibilidad de que exista una omisión dentro de la Ley de Transparencia y Acceso a la Información Pública Local, que no permita resolver de manera adecuada y congruente los recursos de revisión.</w:t>
      </w:r>
    </w:p>
    <w:p w:rsidR="004A04BE" w:rsidRPr="00965211" w:rsidRDefault="004A04BE" w:rsidP="004A04BE">
      <w:pPr>
        <w:spacing w:before="240" w:after="360" w:line="360" w:lineRule="auto"/>
        <w:jc w:val="both"/>
        <w:rPr>
          <w:rFonts w:ascii="Palatino Linotype" w:hAnsi="Palatino Linotype"/>
        </w:rPr>
      </w:pPr>
      <w:r w:rsidRPr="00965211">
        <w:rPr>
          <w:rFonts w:ascii="Palatino Linotype" w:hAnsi="Palatino Linotype" w:cs="Arial"/>
        </w:rPr>
        <w:t>En dichas circunstancias, se considera que existen elementos suficientes para sustentar</w:t>
      </w:r>
      <w:r w:rsidRPr="00965211">
        <w:rPr>
          <w:rFonts w:ascii="Palatino Linotype" w:hAnsi="Palatino Linotype"/>
        </w:rPr>
        <w:t xml:space="preserve"> la aplicación supletoria del Código de Procedimientos Administrativos del Estado de México, para resolver el asunto que nos ocupa, ya que se actualizan los siguientes supuestos</w:t>
      </w:r>
      <w:r w:rsidRPr="00965211">
        <w:rPr>
          <w:rFonts w:ascii="Palatino Linotype" w:hAnsi="Palatino Linotype"/>
          <w:vertAlign w:val="superscript"/>
        </w:rPr>
        <w:footnoteReference w:id="2"/>
      </w:r>
      <w:r w:rsidRPr="00965211">
        <w:rPr>
          <w:rFonts w:ascii="Palatino Linotype" w:hAnsi="Palatino Linotype"/>
        </w:rPr>
        <w:t xml:space="preserve">: </w:t>
      </w:r>
    </w:p>
    <w:p w:rsidR="004A04BE" w:rsidRPr="00965211" w:rsidRDefault="004A04BE" w:rsidP="004A04BE">
      <w:pPr>
        <w:numPr>
          <w:ilvl w:val="0"/>
          <w:numId w:val="9"/>
        </w:numPr>
        <w:spacing w:before="240" w:after="360" w:line="360" w:lineRule="auto"/>
        <w:contextualSpacing/>
        <w:jc w:val="both"/>
        <w:rPr>
          <w:rFonts w:ascii="Palatino Linotype" w:hAnsi="Palatino Linotype"/>
          <w:sz w:val="22"/>
          <w:szCs w:val="22"/>
          <w:lang w:val="es-MX" w:eastAsia="en-US"/>
        </w:rPr>
      </w:pPr>
      <w:r w:rsidRPr="00965211">
        <w:rPr>
          <w:rFonts w:ascii="Palatino Linotype" w:hAnsi="Palatino Linotype"/>
          <w:sz w:val="22"/>
          <w:szCs w:val="22"/>
          <w:lang w:val="es-MX" w:eastAsia="en-US"/>
        </w:rPr>
        <w:t>El ordenamiento legal a suplir establece expresamente esa posibilidad, indicando el Código que puede aplicarse supletoriamente.</w:t>
      </w:r>
    </w:p>
    <w:p w:rsidR="004A04BE" w:rsidRPr="00965211" w:rsidRDefault="004A04BE" w:rsidP="004A04BE">
      <w:pPr>
        <w:numPr>
          <w:ilvl w:val="0"/>
          <w:numId w:val="9"/>
        </w:numPr>
        <w:spacing w:before="240" w:after="360" w:line="360" w:lineRule="auto"/>
        <w:contextualSpacing/>
        <w:jc w:val="both"/>
        <w:rPr>
          <w:rFonts w:ascii="Palatino Linotype" w:hAnsi="Palatino Linotype"/>
          <w:sz w:val="22"/>
          <w:szCs w:val="22"/>
          <w:lang w:val="es-MX" w:eastAsia="en-US"/>
        </w:rPr>
      </w:pPr>
      <w:r w:rsidRPr="00965211">
        <w:rPr>
          <w:rFonts w:ascii="Palatino Linotype" w:hAnsi="Palatino Linotype"/>
          <w:sz w:val="22"/>
          <w:szCs w:val="22"/>
          <w:lang w:val="es-MX" w:eastAsia="en-US"/>
        </w:rPr>
        <w:lastRenderedPageBreak/>
        <w:t>La ley a suplir no contempla la institución o la cuestión jurídicas que pretende aplicarse supletoriamente o, aun estableciéndola, no la desarrolla o la regula deficientemente.</w:t>
      </w:r>
    </w:p>
    <w:p w:rsidR="004A04BE" w:rsidRPr="00965211" w:rsidRDefault="004A04BE" w:rsidP="004A04BE">
      <w:pPr>
        <w:numPr>
          <w:ilvl w:val="0"/>
          <w:numId w:val="9"/>
        </w:numPr>
        <w:spacing w:before="240" w:after="360" w:line="360" w:lineRule="auto"/>
        <w:contextualSpacing/>
        <w:jc w:val="both"/>
        <w:rPr>
          <w:rFonts w:ascii="Palatino Linotype" w:hAnsi="Palatino Linotype"/>
          <w:sz w:val="22"/>
          <w:szCs w:val="22"/>
          <w:lang w:val="es-MX" w:eastAsia="en-US"/>
        </w:rPr>
      </w:pPr>
      <w:r w:rsidRPr="00965211">
        <w:rPr>
          <w:rFonts w:ascii="Palatino Linotype" w:hAnsi="Palatino Linotype"/>
          <w:sz w:val="22"/>
          <w:szCs w:val="22"/>
          <w:lang w:val="es-MX" w:eastAsia="en-US"/>
        </w:rPr>
        <w:t>Esa omisión hace necesario la aplicación supletoria del Código de Procedimientos Administrativos del Estadio de México para solucionar el problema jurídico planteado.</w:t>
      </w:r>
    </w:p>
    <w:p w:rsidR="004A04BE" w:rsidRPr="00965211" w:rsidRDefault="004A04BE" w:rsidP="004A04BE">
      <w:pPr>
        <w:numPr>
          <w:ilvl w:val="0"/>
          <w:numId w:val="9"/>
        </w:numPr>
        <w:spacing w:before="240" w:after="360" w:line="360" w:lineRule="auto"/>
        <w:contextualSpacing/>
        <w:jc w:val="both"/>
        <w:rPr>
          <w:rFonts w:ascii="Palatino Linotype" w:hAnsi="Palatino Linotype"/>
          <w:sz w:val="22"/>
          <w:szCs w:val="22"/>
          <w:lang w:val="es-MX" w:eastAsia="en-US"/>
        </w:rPr>
      </w:pPr>
      <w:r w:rsidRPr="00965211">
        <w:rPr>
          <w:rFonts w:ascii="Palatino Linotype" w:hAnsi="Palatino Linotype"/>
          <w:sz w:val="22"/>
          <w:szCs w:val="22"/>
          <w:lang w:val="es-MX" w:eastAsia="en-US"/>
        </w:rPr>
        <w:t>El Código a aplicar supletoriamente no contraría la Ley de Transparencia, sino es congruente con sus principios y con las bases que la rigen.</w:t>
      </w:r>
    </w:p>
    <w:p w:rsidR="002232F5" w:rsidRPr="00965211" w:rsidRDefault="002232F5" w:rsidP="002232F5">
      <w:pPr>
        <w:spacing w:before="240" w:after="360" w:line="360" w:lineRule="auto"/>
        <w:ind w:left="720"/>
        <w:contextualSpacing/>
        <w:jc w:val="both"/>
        <w:rPr>
          <w:rFonts w:ascii="Palatino Linotype" w:hAnsi="Palatino Linotype"/>
          <w:sz w:val="22"/>
          <w:szCs w:val="22"/>
          <w:lang w:val="es-MX" w:eastAsia="en-US"/>
        </w:rPr>
      </w:pPr>
    </w:p>
    <w:p w:rsidR="002232F5" w:rsidRPr="00965211" w:rsidRDefault="004A04BE" w:rsidP="002232F5">
      <w:pPr>
        <w:spacing w:before="240" w:after="240" w:line="360" w:lineRule="auto"/>
        <w:jc w:val="both"/>
        <w:rPr>
          <w:rFonts w:ascii="Palatino Linotype" w:hAnsi="Palatino Linotype"/>
        </w:rPr>
      </w:pPr>
      <w:r w:rsidRPr="00965211">
        <w:rPr>
          <w:rFonts w:ascii="Palatino Linotype" w:hAnsi="Palatino Linotype"/>
        </w:rPr>
        <w:t xml:space="preserve">La actualización de dichos elementos deriva de que dentro de la Ley de Transparencia y Acceso a la Información Pública del Estado de México, de manera expresa dentro de su artículo 195 se establece la aplicación supletoria del Código Administrativo del Estado de México, empero dicha aplicación versa únicamente respecto a la tramitación de los recursos de revisión, circunstancias que si bien se encuentran reguladas dentro de la Ley referida, cierto es también que para el caso en particular, resulta indispensable la supletoriedad, dado que la propia naturaleza del recurso de revisión citado así lo exige. </w:t>
      </w:r>
    </w:p>
    <w:p w:rsidR="002232F5" w:rsidRPr="00965211" w:rsidRDefault="004A04BE" w:rsidP="002232F5">
      <w:pPr>
        <w:spacing w:before="240" w:after="240" w:line="360" w:lineRule="auto"/>
        <w:jc w:val="both"/>
        <w:rPr>
          <w:rFonts w:ascii="Palatino Linotype" w:hAnsi="Palatino Linotype"/>
        </w:rPr>
      </w:pPr>
      <w:r w:rsidRPr="00965211">
        <w:rPr>
          <w:rFonts w:ascii="Palatino Linotype" w:hAnsi="Palatino Linotype"/>
        </w:rPr>
        <w:t>En otras palabras, existe clara necesidad de aplicar de manera supletoria el Código Adjetivo en Materia Administrativa, ya que si bien es cierto que la Ley de Transparencia Local contiene causales de improcedencia y sobreseimiento; dentro de las mismas, no se logra adecuar alguna al caso en concreto para decretar el sobreseimiento correspondiente, pero ello resulta necesario para resolver de manera adecuada el recurso de revisión en análisis en razón de lo que se explica a continuación.</w:t>
      </w:r>
    </w:p>
    <w:p w:rsidR="004A04BE" w:rsidRPr="00965211" w:rsidRDefault="004A04BE" w:rsidP="002232F5">
      <w:pPr>
        <w:spacing w:before="240" w:after="240" w:line="360" w:lineRule="auto"/>
        <w:jc w:val="both"/>
        <w:rPr>
          <w:rFonts w:ascii="Palatino Linotype" w:hAnsi="Palatino Linotype"/>
        </w:rPr>
      </w:pPr>
      <w:r w:rsidRPr="00965211">
        <w:rPr>
          <w:rFonts w:ascii="Palatino Linotype" w:hAnsi="Palatino Linotype"/>
        </w:rPr>
        <w:lastRenderedPageBreak/>
        <w:t>E</w:t>
      </w:r>
      <w:r w:rsidRPr="00965211">
        <w:rPr>
          <w:rFonts w:ascii="Palatino Linotype" w:hAnsi="Palatino Linotype" w:cs="Arial"/>
        </w:rPr>
        <w:t>n primer término</w:t>
      </w:r>
      <w:r w:rsidRPr="00965211">
        <w:rPr>
          <w:rFonts w:ascii="Palatino Linotype" w:hAnsi="Palatino Linotype"/>
        </w:rPr>
        <w:t>, este Instituto considera de suma importancia mencionar los siguientes antecedentes:</w:t>
      </w:r>
    </w:p>
    <w:p w:rsidR="004A04BE" w:rsidRPr="00965211" w:rsidRDefault="004A04BE" w:rsidP="002232F5">
      <w:pPr>
        <w:spacing w:before="240" w:after="240" w:line="360" w:lineRule="auto"/>
        <w:jc w:val="both"/>
        <w:rPr>
          <w:rFonts w:ascii="Palatino Linotype" w:hAnsi="Palatino Linotype"/>
        </w:rPr>
      </w:pPr>
      <w:r w:rsidRPr="00965211">
        <w:rPr>
          <w:rFonts w:ascii="Palatino Linotype" w:hAnsi="Palatino Linotype"/>
        </w:rPr>
        <w:t xml:space="preserve">El peticionario de la solicitud de información relacionada con el recurso de revisión en comento, solicitó: </w:t>
      </w:r>
      <w:r w:rsidRPr="00965211">
        <w:rPr>
          <w:rFonts w:ascii="Palatino Linotype" w:hAnsi="Palatino Linotype"/>
          <w:i/>
        </w:rPr>
        <w:t>“… por SEGUNDA OCASIÓN Y DERIVADO DE LA OMISIÓN DEL SUJETO OBLIGADO A ACATAR LO MANDATADO EN LOS RECURSOS DE REVISIÓN 01091/INFOEM/IP/RR/2018 Y ACUMULADO: a). Renuncias de los servidores públicos a la relación laboral con el H. Ayuntamiento Constitucional de Valle de Chalco Solidaridad de noviembre y diciembre de 2017 y de enero a marzo de 2018</w:t>
      </w:r>
      <w:r w:rsidRPr="00965211">
        <w:rPr>
          <w:rFonts w:ascii="Palatino Linotype" w:hAnsi="Palatino Linotype"/>
        </w:rPr>
        <w:t xml:space="preserve">.” </w:t>
      </w:r>
    </w:p>
    <w:p w:rsidR="004A04BE" w:rsidRPr="00965211" w:rsidRDefault="004A04BE" w:rsidP="002232F5">
      <w:pPr>
        <w:spacing w:before="240" w:after="240" w:line="360" w:lineRule="auto"/>
        <w:jc w:val="both"/>
        <w:rPr>
          <w:rFonts w:ascii="Palatino Linotype" w:hAnsi="Palatino Linotype"/>
          <w:i/>
        </w:rPr>
      </w:pPr>
      <w:r w:rsidRPr="00965211">
        <w:rPr>
          <w:rFonts w:ascii="Palatino Linotype" w:hAnsi="Palatino Linotype"/>
        </w:rPr>
        <w:t xml:space="preserve">El Sujeto Obligado respondió: </w:t>
      </w:r>
      <w:r w:rsidRPr="00965211">
        <w:rPr>
          <w:rFonts w:ascii="Palatino Linotype" w:hAnsi="Palatino Linotype"/>
          <w:i/>
        </w:rPr>
        <w:t xml:space="preserve">“ … la información que solicita es concerniente </w:t>
      </w:r>
      <w:proofErr w:type="spellStart"/>
      <w:r w:rsidRPr="00965211">
        <w:rPr>
          <w:rFonts w:ascii="Palatino Linotype" w:hAnsi="Palatino Linotype"/>
          <w:i/>
        </w:rPr>
        <w:t>aun</w:t>
      </w:r>
      <w:proofErr w:type="spellEnd"/>
      <w:r w:rsidRPr="00965211">
        <w:rPr>
          <w:rFonts w:ascii="Palatino Linotype" w:hAnsi="Palatino Linotype"/>
          <w:i/>
        </w:rPr>
        <w:t xml:space="preserve"> Recurso de Revisión por lo cual esta solicitud que ha realizado no es el medio idóneo para solicitar el cumplimiento del mismo, sin embargo, me permito informarle que esta Unidad de Transparencia se encuentra realizando todas las acciones tendientes a dar cumplimiento a la misma, pues se ha requerido a la Dirección de Administración … a efecto de realizar una adecuada clasificación de la información, pues dada las características de la misma contiene Datos Personales que deben protegerse.”</w:t>
      </w:r>
    </w:p>
    <w:p w:rsidR="004A04BE" w:rsidRPr="00965211" w:rsidRDefault="004A04BE" w:rsidP="002232F5">
      <w:pPr>
        <w:spacing w:before="240" w:after="240" w:line="360" w:lineRule="auto"/>
        <w:jc w:val="both"/>
        <w:rPr>
          <w:rFonts w:ascii="Palatino Linotype" w:hAnsi="Palatino Linotype"/>
        </w:rPr>
      </w:pPr>
      <w:r w:rsidRPr="00965211">
        <w:rPr>
          <w:rFonts w:ascii="Palatino Linotype" w:hAnsi="Palatino Linotype"/>
        </w:rPr>
        <w:t xml:space="preserve">Al respecto, el hoy Recurrente se inconformó sustancialmente por haber transcurrido dieciséis días hábiles sin que el Sujeto Obligado diera respuesta a la solicitud de información; asimismo que ha sido omiso en el cumplimiento de diversas resoluciones del </w:t>
      </w:r>
      <w:proofErr w:type="spellStart"/>
      <w:r w:rsidRPr="00965211">
        <w:rPr>
          <w:rFonts w:ascii="Palatino Linotype" w:hAnsi="Palatino Linotype"/>
        </w:rPr>
        <w:t>Infoem</w:t>
      </w:r>
      <w:proofErr w:type="spellEnd"/>
      <w:r w:rsidRPr="00965211">
        <w:rPr>
          <w:rFonts w:ascii="Palatino Linotype" w:hAnsi="Palatino Linotype"/>
        </w:rPr>
        <w:t xml:space="preserve">, por lo que se ve en la necesidad de volver a requerir la información que dieron origen a las resoluciones señaladas, solicitando a este Instituto se impongan las sanciones correspondientes, con motivo del incumplimiento a sus obligaciones por parte del Sujeto Obligado. </w:t>
      </w:r>
    </w:p>
    <w:p w:rsidR="004A04BE" w:rsidRPr="00965211" w:rsidRDefault="004A04BE" w:rsidP="002232F5">
      <w:pPr>
        <w:spacing w:before="240" w:after="240" w:line="360" w:lineRule="auto"/>
        <w:jc w:val="both"/>
        <w:rPr>
          <w:rFonts w:ascii="Palatino Linotype" w:hAnsi="Palatino Linotype"/>
        </w:rPr>
      </w:pPr>
      <w:r w:rsidRPr="00965211">
        <w:rPr>
          <w:rFonts w:ascii="Palatino Linotype" w:hAnsi="Palatino Linotype"/>
        </w:rPr>
        <w:lastRenderedPageBreak/>
        <w:t xml:space="preserve">Por su parte, el Sujeto Obligado omitió rendir su respectivo informe justificado. </w:t>
      </w:r>
    </w:p>
    <w:p w:rsidR="004A04BE" w:rsidRPr="00965211" w:rsidRDefault="004A04BE" w:rsidP="002232F5">
      <w:pPr>
        <w:spacing w:before="240" w:after="240" w:line="360" w:lineRule="auto"/>
        <w:jc w:val="both"/>
        <w:rPr>
          <w:rFonts w:ascii="Palatino Linotype" w:hAnsi="Palatino Linotype"/>
        </w:rPr>
      </w:pPr>
      <w:r w:rsidRPr="00965211">
        <w:rPr>
          <w:rFonts w:ascii="Palatino Linotype" w:hAnsi="Palatino Linotype"/>
        </w:rPr>
        <w:t xml:space="preserve">De lo expuesto, se advierte que el peticionario refirió en su solicitud que por segunda ocasión solicitó la información derivado del incumplimiento a la resolución del recurso de </w:t>
      </w:r>
      <w:r w:rsidR="00004F99" w:rsidRPr="00965211">
        <w:rPr>
          <w:rFonts w:ascii="Palatino Linotype" w:hAnsi="Palatino Linotype"/>
        </w:rPr>
        <w:t xml:space="preserve">revisión </w:t>
      </w:r>
      <w:r w:rsidR="00004F99" w:rsidRPr="00965211">
        <w:rPr>
          <w:rFonts w:ascii="Palatino Linotype" w:hAnsi="Palatino Linotype"/>
          <w:b/>
        </w:rPr>
        <w:t>01091</w:t>
      </w:r>
      <w:r w:rsidRPr="00965211">
        <w:rPr>
          <w:rFonts w:ascii="Palatino Linotype" w:hAnsi="Palatino Linotype"/>
          <w:b/>
        </w:rPr>
        <w:t>/INFOEM/IP/RR/2018 y acumulado</w:t>
      </w:r>
      <w:r w:rsidRPr="00965211">
        <w:rPr>
          <w:rFonts w:ascii="Palatino Linotype" w:hAnsi="Palatino Linotype"/>
        </w:rPr>
        <w:t xml:space="preserve">. </w:t>
      </w:r>
    </w:p>
    <w:p w:rsidR="004A04BE" w:rsidRPr="00965211" w:rsidRDefault="004A04BE" w:rsidP="002232F5">
      <w:pPr>
        <w:spacing w:before="240" w:after="240" w:line="360" w:lineRule="auto"/>
        <w:jc w:val="both"/>
        <w:rPr>
          <w:rFonts w:ascii="Palatino Linotype" w:hAnsi="Palatino Linotype"/>
        </w:rPr>
      </w:pPr>
      <w:r w:rsidRPr="00965211">
        <w:rPr>
          <w:rFonts w:ascii="Palatino Linotype" w:hAnsi="Palatino Linotype"/>
        </w:rPr>
        <w:t xml:space="preserve">Al respecto, es pertinente mencionar que en la solicitud de información </w:t>
      </w:r>
      <w:r w:rsidR="00004F99" w:rsidRPr="00965211">
        <w:rPr>
          <w:rFonts w:ascii="Palatino Linotype" w:hAnsi="Palatino Linotype"/>
          <w:b/>
        </w:rPr>
        <w:t>00055/VACHASO/IP/2018</w:t>
      </w:r>
      <w:r w:rsidR="00004F99" w:rsidRPr="00965211">
        <w:rPr>
          <w:rFonts w:ascii="Palatino Linotype" w:hAnsi="Palatino Linotype"/>
        </w:rPr>
        <w:t xml:space="preserve"> </w:t>
      </w:r>
      <w:r w:rsidRPr="00965211">
        <w:rPr>
          <w:rFonts w:ascii="Palatino Linotype" w:hAnsi="Palatino Linotype"/>
        </w:rPr>
        <w:t xml:space="preserve">relacionada con </w:t>
      </w:r>
      <w:r w:rsidR="00004F99" w:rsidRPr="00965211">
        <w:rPr>
          <w:rFonts w:ascii="Palatino Linotype" w:hAnsi="Palatino Linotype"/>
        </w:rPr>
        <w:t xml:space="preserve">el </w:t>
      </w:r>
      <w:r w:rsidRPr="00965211">
        <w:rPr>
          <w:rFonts w:ascii="Palatino Linotype" w:hAnsi="Palatino Linotype"/>
        </w:rPr>
        <w:t>recurso de revisión</w:t>
      </w:r>
      <w:r w:rsidR="00004F99" w:rsidRPr="00965211">
        <w:rPr>
          <w:rFonts w:ascii="Palatino Linotype" w:hAnsi="Palatino Linotype"/>
        </w:rPr>
        <w:t xml:space="preserve"> </w:t>
      </w:r>
      <w:r w:rsidR="00004F99" w:rsidRPr="00965211">
        <w:rPr>
          <w:rFonts w:ascii="Palatino Linotype" w:hAnsi="Palatino Linotype"/>
          <w:b/>
        </w:rPr>
        <w:t>01091/INFOEM/IP/RR/2018</w:t>
      </w:r>
      <w:r w:rsidRPr="00965211">
        <w:rPr>
          <w:rFonts w:ascii="Palatino Linotype" w:hAnsi="Palatino Linotype"/>
        </w:rPr>
        <w:t xml:space="preserve"> el mismo peticionario pidió idénticamente la información en cuestión, es decir; las “Renuncias de los servidores públicos a la relación laboral con el H. Ayuntamiento Constitucional de Valle de Chalco Solidaridad de noviembre y diciembre de 2017 y de enero a marzo de 2018.”, petición que no fue atendida,  configurándose la </w:t>
      </w:r>
      <w:r w:rsidRPr="00965211">
        <w:rPr>
          <w:rFonts w:ascii="Palatino Linotype" w:hAnsi="Palatino Linotype"/>
          <w:i/>
        </w:rPr>
        <w:t>negativa ficta</w:t>
      </w:r>
      <w:r w:rsidRPr="00965211">
        <w:rPr>
          <w:rFonts w:ascii="Palatino Linotype" w:hAnsi="Palatino Linotype"/>
        </w:rPr>
        <w:t>, por lo que en Vigésima Primera Sesión Ordinaria, del día seis de junio de dos mil dieciocho,  el pleno de éste Instituto resolvió por unanimidad de votos, ordenar al mismo Sujeto Obligado la entrega de la información peticionada.</w:t>
      </w:r>
    </w:p>
    <w:p w:rsidR="004A04BE" w:rsidRPr="00965211" w:rsidRDefault="004A04BE" w:rsidP="002232F5">
      <w:pPr>
        <w:spacing w:before="240" w:after="240" w:line="360" w:lineRule="auto"/>
        <w:jc w:val="both"/>
        <w:rPr>
          <w:rFonts w:ascii="Palatino Linotype" w:hAnsi="Palatino Linotype"/>
        </w:rPr>
      </w:pPr>
      <w:r w:rsidRPr="00965211">
        <w:rPr>
          <w:rFonts w:ascii="Palatino Linotype" w:hAnsi="Palatino Linotype"/>
        </w:rPr>
        <w:t xml:space="preserve">Resolución que fue notificada a las partes el día once de junio del dos mil dieciocho. </w:t>
      </w:r>
    </w:p>
    <w:p w:rsidR="004A04BE" w:rsidRPr="00965211" w:rsidRDefault="004A04BE" w:rsidP="002232F5">
      <w:pPr>
        <w:spacing w:before="240" w:after="240" w:line="360" w:lineRule="auto"/>
        <w:jc w:val="both"/>
        <w:rPr>
          <w:rFonts w:ascii="Palatino Linotype" w:hAnsi="Palatino Linotype" w:cs="Arial"/>
        </w:rPr>
      </w:pPr>
      <w:r w:rsidRPr="00965211">
        <w:rPr>
          <w:rFonts w:ascii="Palatino Linotype" w:hAnsi="Palatino Linotype" w:cs="Arial"/>
        </w:rPr>
        <w:t xml:space="preserve">En primer término es pertinente referir que del análisis comparativo que se hace al presente </w:t>
      </w:r>
      <w:r w:rsidR="00004F99" w:rsidRPr="00965211">
        <w:rPr>
          <w:rFonts w:ascii="Palatino Linotype" w:hAnsi="Palatino Linotype" w:cs="Arial"/>
        </w:rPr>
        <w:t xml:space="preserve">recurso </w:t>
      </w:r>
      <w:r w:rsidR="00004F99" w:rsidRPr="00965211">
        <w:rPr>
          <w:rFonts w:ascii="Palatino Linotype" w:hAnsi="Palatino Linotype" w:cs="Arial"/>
          <w:b/>
        </w:rPr>
        <w:t>03683</w:t>
      </w:r>
      <w:r w:rsidRPr="00965211">
        <w:rPr>
          <w:rFonts w:ascii="Palatino Linotype" w:hAnsi="Palatino Linotype"/>
          <w:b/>
          <w:lang w:val="es-ES_tradnl"/>
        </w:rPr>
        <w:t>/INFOEM/IP/RR/2018</w:t>
      </w:r>
      <w:r w:rsidRPr="00965211">
        <w:rPr>
          <w:rFonts w:ascii="Palatino Linotype" w:hAnsi="Palatino Linotype"/>
          <w:sz w:val="22"/>
          <w:szCs w:val="22"/>
          <w:lang w:val="es-ES_tradnl"/>
        </w:rPr>
        <w:t xml:space="preserve"> y del recurso </w:t>
      </w:r>
      <w:r w:rsidR="00004F99" w:rsidRPr="00965211">
        <w:rPr>
          <w:rFonts w:ascii="Palatino Linotype" w:hAnsi="Palatino Linotype"/>
          <w:sz w:val="22"/>
          <w:szCs w:val="22"/>
          <w:lang w:val="es-ES_tradnl"/>
        </w:rPr>
        <w:t xml:space="preserve">antecedente </w:t>
      </w:r>
      <w:r w:rsidR="00004F99" w:rsidRPr="00965211">
        <w:rPr>
          <w:rFonts w:ascii="Palatino Linotype" w:hAnsi="Palatino Linotype"/>
          <w:b/>
          <w:sz w:val="22"/>
          <w:szCs w:val="22"/>
          <w:lang w:val="es-ES_tradnl"/>
        </w:rPr>
        <w:t>01091</w:t>
      </w:r>
      <w:r w:rsidRPr="00965211">
        <w:rPr>
          <w:rFonts w:ascii="Palatino Linotype" w:hAnsi="Palatino Linotype"/>
          <w:b/>
          <w:lang w:val="es-ES_tradnl"/>
        </w:rPr>
        <w:t>/INFOEM/IP/RR/2018 y acumulado</w:t>
      </w:r>
      <w:r w:rsidRPr="00965211">
        <w:rPr>
          <w:rFonts w:ascii="Palatino Linotype" w:hAnsi="Palatino Linotype"/>
          <w:sz w:val="22"/>
          <w:szCs w:val="22"/>
          <w:lang w:val="es-ES_tradnl"/>
        </w:rPr>
        <w:t>,</w:t>
      </w:r>
      <w:r w:rsidRPr="00965211">
        <w:rPr>
          <w:rFonts w:ascii="Palatino Linotype" w:hAnsi="Palatino Linotype"/>
          <w:b/>
          <w:sz w:val="22"/>
          <w:szCs w:val="22"/>
          <w:lang w:val="es-ES_tradnl"/>
        </w:rPr>
        <w:t xml:space="preserve"> </w:t>
      </w:r>
      <w:r w:rsidRPr="00965211">
        <w:rPr>
          <w:rFonts w:ascii="Palatino Linotype" w:hAnsi="Palatino Linotype" w:cs="Arial"/>
        </w:rPr>
        <w:t>se advierte identidad en los siguientes elementos:</w:t>
      </w:r>
    </w:p>
    <w:p w:rsidR="004A04BE" w:rsidRPr="00965211" w:rsidRDefault="004A04BE" w:rsidP="004A04BE">
      <w:pPr>
        <w:numPr>
          <w:ilvl w:val="0"/>
          <w:numId w:val="6"/>
        </w:numPr>
        <w:spacing w:before="240" w:after="360" w:line="360" w:lineRule="auto"/>
        <w:ind w:left="567" w:right="-1" w:hanging="207"/>
        <w:jc w:val="both"/>
        <w:rPr>
          <w:rFonts w:ascii="Palatino Linotype" w:hAnsi="Palatino Linotype" w:cs="Arial"/>
          <w:sz w:val="23"/>
          <w:szCs w:val="23"/>
        </w:rPr>
      </w:pPr>
      <w:r w:rsidRPr="00965211">
        <w:rPr>
          <w:rFonts w:ascii="Palatino Linotype" w:hAnsi="Palatino Linotype" w:cs="Arial"/>
          <w:sz w:val="23"/>
          <w:szCs w:val="23"/>
        </w:rPr>
        <w:t>En el solicitante y recurrente es el “</w:t>
      </w:r>
      <w:proofErr w:type="spellStart"/>
      <w:r w:rsidR="006A4095" w:rsidRPr="006A4095">
        <w:rPr>
          <w:rFonts w:ascii="Palatino Linotype" w:hAnsi="Palatino Linotype" w:cs="Arial"/>
          <w:b/>
          <w:sz w:val="23"/>
          <w:szCs w:val="23"/>
          <w:lang w:val="es-ES_tradnl"/>
        </w:rPr>
        <w:t>Xxxxx</w:t>
      </w:r>
      <w:proofErr w:type="spellEnd"/>
      <w:r w:rsidR="006A4095" w:rsidRPr="006A4095">
        <w:rPr>
          <w:rFonts w:ascii="Palatino Linotype" w:hAnsi="Palatino Linotype" w:cs="Arial"/>
          <w:b/>
          <w:sz w:val="23"/>
          <w:szCs w:val="23"/>
          <w:lang w:val="es-ES_tradnl"/>
        </w:rPr>
        <w:t xml:space="preserve"> </w:t>
      </w:r>
      <w:proofErr w:type="spellStart"/>
      <w:r w:rsidR="006A4095" w:rsidRPr="006A4095">
        <w:rPr>
          <w:rFonts w:ascii="Palatino Linotype" w:hAnsi="Palatino Linotype" w:cs="Arial"/>
          <w:b/>
          <w:sz w:val="23"/>
          <w:szCs w:val="23"/>
          <w:lang w:val="es-ES_tradnl"/>
        </w:rPr>
        <w:t>Xxxxxxxxxx</w:t>
      </w:r>
      <w:proofErr w:type="spellEnd"/>
      <w:r w:rsidR="006A4095" w:rsidRPr="006A4095">
        <w:rPr>
          <w:rFonts w:ascii="Palatino Linotype" w:hAnsi="Palatino Linotype" w:cs="Arial"/>
          <w:b/>
          <w:sz w:val="23"/>
          <w:szCs w:val="23"/>
          <w:lang w:val="es-ES_tradnl"/>
        </w:rPr>
        <w:t xml:space="preserve"> </w:t>
      </w:r>
      <w:proofErr w:type="spellStart"/>
      <w:r w:rsidR="006A4095" w:rsidRPr="006A4095">
        <w:rPr>
          <w:rFonts w:ascii="Palatino Linotype" w:hAnsi="Palatino Linotype" w:cs="Arial"/>
          <w:b/>
          <w:sz w:val="23"/>
          <w:szCs w:val="23"/>
          <w:lang w:val="es-ES_tradnl"/>
        </w:rPr>
        <w:t>Xxxxx</w:t>
      </w:r>
      <w:proofErr w:type="spellEnd"/>
      <w:r w:rsidR="006A4095" w:rsidRPr="006A4095">
        <w:rPr>
          <w:rFonts w:ascii="Palatino Linotype" w:hAnsi="Palatino Linotype" w:cs="Arial"/>
          <w:b/>
          <w:sz w:val="23"/>
          <w:szCs w:val="23"/>
          <w:lang w:val="es-ES_tradnl"/>
        </w:rPr>
        <w:t xml:space="preserve"> </w:t>
      </w:r>
      <w:proofErr w:type="spellStart"/>
      <w:r w:rsidR="006A4095" w:rsidRPr="006A4095">
        <w:rPr>
          <w:rFonts w:ascii="Palatino Linotype" w:hAnsi="Palatino Linotype" w:cs="Arial"/>
          <w:b/>
          <w:sz w:val="23"/>
          <w:szCs w:val="23"/>
          <w:lang w:val="es-ES_tradnl"/>
        </w:rPr>
        <w:t>Xxxx</w:t>
      </w:r>
      <w:bookmarkStart w:id="0" w:name="_GoBack"/>
      <w:bookmarkEnd w:id="0"/>
      <w:proofErr w:type="spellEnd"/>
      <w:r w:rsidRPr="00965211">
        <w:rPr>
          <w:rFonts w:ascii="Palatino Linotype" w:hAnsi="Palatino Linotype" w:cs="Arial"/>
          <w:sz w:val="23"/>
          <w:szCs w:val="23"/>
        </w:rPr>
        <w:t>”.</w:t>
      </w:r>
    </w:p>
    <w:p w:rsidR="004A04BE" w:rsidRPr="00965211" w:rsidRDefault="004A04BE" w:rsidP="004A04BE">
      <w:pPr>
        <w:numPr>
          <w:ilvl w:val="0"/>
          <w:numId w:val="6"/>
        </w:numPr>
        <w:spacing w:before="240" w:after="360" w:line="360" w:lineRule="auto"/>
        <w:ind w:right="-1"/>
        <w:jc w:val="both"/>
        <w:rPr>
          <w:rFonts w:ascii="Palatino Linotype" w:hAnsi="Palatino Linotype" w:cs="Arial"/>
          <w:sz w:val="23"/>
          <w:szCs w:val="23"/>
        </w:rPr>
      </w:pPr>
      <w:r w:rsidRPr="00965211">
        <w:rPr>
          <w:rFonts w:ascii="Palatino Linotype" w:hAnsi="Palatino Linotype" w:cs="Arial"/>
          <w:sz w:val="23"/>
          <w:szCs w:val="23"/>
        </w:rPr>
        <w:lastRenderedPageBreak/>
        <w:t xml:space="preserve"> La materia de información resulta coincidente: “Renuncias de los servidores públicos a la relación laboral con el H. Ayuntamiento Constitucional de Valle de Chalco Solidaridad de noviembre y diciembre de 2017 y de enero a marzo de 2018.”</w:t>
      </w:r>
    </w:p>
    <w:p w:rsidR="004A04BE" w:rsidRPr="00965211" w:rsidRDefault="004A04BE" w:rsidP="004A04BE">
      <w:pPr>
        <w:numPr>
          <w:ilvl w:val="0"/>
          <w:numId w:val="6"/>
        </w:numPr>
        <w:spacing w:before="240" w:after="360" w:line="360" w:lineRule="auto"/>
        <w:ind w:left="567" w:right="-1" w:hanging="207"/>
        <w:jc w:val="both"/>
        <w:rPr>
          <w:rFonts w:ascii="Palatino Linotype" w:hAnsi="Palatino Linotype" w:cs="Arial"/>
        </w:rPr>
      </w:pPr>
      <w:r w:rsidRPr="00965211">
        <w:rPr>
          <w:rFonts w:ascii="Palatino Linotype" w:hAnsi="Palatino Linotype" w:cs="Arial"/>
          <w:sz w:val="23"/>
          <w:szCs w:val="23"/>
        </w:rPr>
        <w:t>El Sujeto Obligado lo es el Ayuntamiento de Valle de Chalco Solidaridad.</w:t>
      </w:r>
    </w:p>
    <w:p w:rsidR="004A04BE" w:rsidRPr="00965211" w:rsidRDefault="004A04BE" w:rsidP="004A04BE">
      <w:pPr>
        <w:numPr>
          <w:ilvl w:val="0"/>
          <w:numId w:val="6"/>
        </w:numPr>
        <w:spacing w:before="240" w:after="240" w:line="360" w:lineRule="auto"/>
        <w:ind w:right="-1"/>
        <w:jc w:val="both"/>
        <w:rPr>
          <w:rFonts w:ascii="Palatino Linotype" w:hAnsi="Palatino Linotype" w:cs="Arial"/>
        </w:rPr>
      </w:pPr>
      <w:r w:rsidRPr="00965211">
        <w:rPr>
          <w:rFonts w:ascii="Palatino Linotype" w:hAnsi="Palatino Linotype" w:cs="Arial"/>
          <w:sz w:val="23"/>
          <w:szCs w:val="23"/>
        </w:rPr>
        <w:t xml:space="preserve"> Este Instituto advierte que el Sujeto Obligado con motivo de la resolución del recursos de revisión 01091/INFOEM/IP/RR/2018 y acumulado aprobado por el Pleno en la Vigésima Primera Sesión de fecha seis de junio de dos mil dieciocho, notificada a las partes el día once de junio del mismo año, deberá entregar la misma información materia de estudio del presente recurso de revisión. </w:t>
      </w:r>
    </w:p>
    <w:p w:rsidR="004A04BE" w:rsidRPr="00965211" w:rsidRDefault="004A04BE" w:rsidP="004A04BE">
      <w:pPr>
        <w:numPr>
          <w:ilvl w:val="0"/>
          <w:numId w:val="6"/>
        </w:numPr>
        <w:spacing w:before="240" w:after="240" w:line="360" w:lineRule="auto"/>
        <w:ind w:right="-1"/>
        <w:jc w:val="both"/>
        <w:rPr>
          <w:rFonts w:ascii="Palatino Linotype" w:hAnsi="Palatino Linotype" w:cs="Arial"/>
        </w:rPr>
      </w:pPr>
      <w:r w:rsidRPr="00965211">
        <w:rPr>
          <w:rFonts w:ascii="Palatino Linotype" w:hAnsi="Palatino Linotype" w:cs="Arial"/>
        </w:rPr>
        <w:t xml:space="preserve">Conforme a ello, queda de manifiesto que el recurso de revisión </w:t>
      </w:r>
      <w:r w:rsidRPr="00965211">
        <w:rPr>
          <w:rFonts w:ascii="Palatino Linotype" w:hAnsi="Palatino Linotype" w:cs="Arial"/>
          <w:b/>
        </w:rPr>
        <w:t xml:space="preserve">01091/INFOEM/IP/RR/2018, </w:t>
      </w:r>
      <w:r w:rsidRPr="00965211">
        <w:rPr>
          <w:rFonts w:ascii="Palatino Linotype" w:hAnsi="Palatino Linotype" w:cs="Arial"/>
        </w:rPr>
        <w:t xml:space="preserve">constituye precedente al haberse resuelto por el Pleno de este Órgano Garante, la entrega de la información relacionada con el recurso de revisión materia del presente estudio. </w:t>
      </w:r>
    </w:p>
    <w:p w:rsidR="004A04BE" w:rsidRPr="00965211" w:rsidRDefault="004A04BE" w:rsidP="004A04BE">
      <w:pPr>
        <w:spacing w:before="240" w:after="240" w:line="360" w:lineRule="auto"/>
        <w:ind w:right="-1"/>
        <w:jc w:val="both"/>
        <w:rPr>
          <w:rFonts w:ascii="Palatino Linotype" w:hAnsi="Palatino Linotype" w:cs="Arial"/>
        </w:rPr>
      </w:pPr>
      <w:r w:rsidRPr="00965211">
        <w:rPr>
          <w:rFonts w:ascii="Palatino Linotype" w:hAnsi="Palatino Linotype" w:cs="Arial"/>
        </w:rPr>
        <w:t xml:space="preserve">En dichas circunstancias, y en estricta observancia al contenido del artículo 195 de la Ley de Transparencia y Acceso a la Información Pública del Estado de México y Municipios, es que se aplica de manera supletoria el artículo 195 fracciones I y VII en relación con el diverso 196 fracción II, ambos del Código de Procedimientos Administrativos del Estado de México, que de manera literal prevén: </w:t>
      </w:r>
    </w:p>
    <w:p w:rsidR="004A04BE" w:rsidRPr="00965211" w:rsidRDefault="004A04BE" w:rsidP="004A04BE">
      <w:pPr>
        <w:tabs>
          <w:tab w:val="left" w:pos="7513"/>
          <w:tab w:val="left" w:pos="7655"/>
        </w:tabs>
        <w:ind w:left="851" w:right="902"/>
        <w:jc w:val="both"/>
        <w:rPr>
          <w:rFonts w:ascii="Palatino Linotype" w:hAnsi="Palatino Linotype" w:cs="Arial"/>
          <w:i/>
          <w:sz w:val="22"/>
          <w:szCs w:val="22"/>
        </w:rPr>
      </w:pPr>
      <w:r w:rsidRPr="00965211">
        <w:rPr>
          <w:rFonts w:ascii="Palatino Linotype" w:hAnsi="Palatino Linotype"/>
          <w:i/>
          <w:sz w:val="22"/>
          <w:szCs w:val="22"/>
        </w:rPr>
        <w:t>“</w:t>
      </w:r>
      <w:r w:rsidRPr="00965211">
        <w:rPr>
          <w:rFonts w:ascii="Palatino Linotype" w:hAnsi="Palatino Linotype"/>
          <w:b/>
          <w:i/>
          <w:sz w:val="22"/>
          <w:szCs w:val="22"/>
        </w:rPr>
        <w:t>Artículo 195.-</w:t>
      </w:r>
      <w:r w:rsidRPr="00965211">
        <w:rPr>
          <w:rFonts w:ascii="Palatino Linotype" w:hAnsi="Palatino Linotype"/>
          <w:i/>
          <w:sz w:val="22"/>
          <w:szCs w:val="22"/>
        </w:rPr>
        <w:t xml:space="preserve"> </w:t>
      </w:r>
      <w:r w:rsidRPr="00965211">
        <w:rPr>
          <w:rFonts w:ascii="Palatino Linotype" w:hAnsi="Palatino Linotype"/>
          <w:b/>
          <w:i/>
          <w:sz w:val="22"/>
          <w:szCs w:val="22"/>
        </w:rPr>
        <w:t>Es improcedente el recurso</w:t>
      </w:r>
      <w:r w:rsidRPr="00965211">
        <w:rPr>
          <w:rFonts w:ascii="Palatino Linotype" w:hAnsi="Palatino Linotype"/>
          <w:i/>
          <w:sz w:val="22"/>
          <w:szCs w:val="22"/>
        </w:rPr>
        <w:t>:</w:t>
      </w:r>
      <w:r w:rsidRPr="00965211">
        <w:rPr>
          <w:rFonts w:ascii="Palatino Linotype" w:hAnsi="Palatino Linotype" w:cs="Arial"/>
          <w:i/>
          <w:sz w:val="22"/>
          <w:szCs w:val="22"/>
        </w:rPr>
        <w:t xml:space="preserve"> </w:t>
      </w:r>
    </w:p>
    <w:p w:rsidR="004A04BE" w:rsidRPr="00965211" w:rsidRDefault="004A04BE" w:rsidP="004A04BE">
      <w:pPr>
        <w:tabs>
          <w:tab w:val="left" w:pos="7513"/>
          <w:tab w:val="left" w:pos="7655"/>
        </w:tabs>
        <w:ind w:left="851" w:right="902"/>
        <w:jc w:val="both"/>
        <w:rPr>
          <w:rFonts w:ascii="Palatino Linotype" w:hAnsi="Palatino Linotype"/>
          <w:i/>
          <w:sz w:val="22"/>
          <w:szCs w:val="22"/>
        </w:rPr>
      </w:pPr>
      <w:r w:rsidRPr="00965211">
        <w:rPr>
          <w:rFonts w:ascii="Palatino Linotype" w:hAnsi="Palatino Linotype"/>
          <w:i/>
          <w:sz w:val="22"/>
          <w:szCs w:val="22"/>
        </w:rPr>
        <w:t xml:space="preserve">I. </w:t>
      </w:r>
      <w:r w:rsidRPr="00965211">
        <w:rPr>
          <w:rFonts w:ascii="Palatino Linotype" w:hAnsi="Palatino Linotype"/>
          <w:b/>
          <w:i/>
          <w:sz w:val="22"/>
          <w:szCs w:val="22"/>
        </w:rPr>
        <w:t>Contra actos que hayan sido impugnados en un anterior recurso</w:t>
      </w:r>
      <w:r w:rsidRPr="00965211">
        <w:rPr>
          <w:rFonts w:ascii="Palatino Linotype" w:hAnsi="Palatino Linotype"/>
          <w:i/>
          <w:sz w:val="22"/>
          <w:szCs w:val="22"/>
        </w:rPr>
        <w:t xml:space="preserve"> administrativo </w:t>
      </w:r>
      <w:r w:rsidRPr="00965211">
        <w:rPr>
          <w:rFonts w:ascii="Palatino Linotype" w:hAnsi="Palatino Linotype"/>
          <w:b/>
          <w:i/>
          <w:sz w:val="22"/>
          <w:szCs w:val="22"/>
        </w:rPr>
        <w:t>o en un proceso jurisdiccional</w:t>
      </w:r>
      <w:r w:rsidRPr="00965211">
        <w:rPr>
          <w:rFonts w:ascii="Palatino Linotype" w:hAnsi="Palatino Linotype"/>
          <w:i/>
          <w:sz w:val="22"/>
          <w:szCs w:val="22"/>
        </w:rPr>
        <w:t>, siempre que exista resolución ejecutoria que decida el asunto planteado;</w:t>
      </w:r>
    </w:p>
    <w:p w:rsidR="004A04BE" w:rsidRPr="00965211" w:rsidRDefault="004A04BE" w:rsidP="004A04BE">
      <w:pPr>
        <w:tabs>
          <w:tab w:val="left" w:pos="7513"/>
          <w:tab w:val="left" w:pos="7655"/>
        </w:tabs>
        <w:ind w:left="851" w:right="902"/>
        <w:jc w:val="both"/>
        <w:rPr>
          <w:rFonts w:ascii="Palatino Linotype" w:hAnsi="Palatino Linotype"/>
          <w:b/>
          <w:i/>
          <w:sz w:val="22"/>
          <w:szCs w:val="22"/>
        </w:rPr>
      </w:pPr>
      <w:r w:rsidRPr="00965211">
        <w:rPr>
          <w:rFonts w:ascii="Palatino Linotype" w:hAnsi="Palatino Linotype"/>
          <w:b/>
          <w:i/>
          <w:sz w:val="22"/>
          <w:szCs w:val="22"/>
        </w:rPr>
        <w:lastRenderedPageBreak/>
        <w:t>…</w:t>
      </w:r>
    </w:p>
    <w:p w:rsidR="004A04BE" w:rsidRPr="00965211" w:rsidRDefault="004A04BE" w:rsidP="004A04BE">
      <w:pPr>
        <w:tabs>
          <w:tab w:val="left" w:pos="7513"/>
          <w:tab w:val="left" w:pos="7655"/>
        </w:tabs>
        <w:ind w:left="851" w:right="902"/>
        <w:jc w:val="both"/>
        <w:rPr>
          <w:rFonts w:ascii="Palatino Linotype" w:hAnsi="Palatino Linotype" w:cs="Arial"/>
          <w:i/>
          <w:sz w:val="22"/>
          <w:szCs w:val="22"/>
        </w:rPr>
      </w:pPr>
      <w:r w:rsidRPr="00965211">
        <w:rPr>
          <w:rFonts w:ascii="Palatino Linotype" w:hAnsi="Palatino Linotype"/>
          <w:b/>
          <w:i/>
          <w:sz w:val="22"/>
          <w:szCs w:val="22"/>
        </w:rPr>
        <w:t>VII. Contra actos que hayan sido impugnados por el mismo recurrente</w:t>
      </w:r>
      <w:r w:rsidRPr="00965211">
        <w:rPr>
          <w:rFonts w:ascii="Palatino Linotype" w:hAnsi="Palatino Linotype"/>
          <w:i/>
          <w:sz w:val="22"/>
          <w:szCs w:val="22"/>
        </w:rPr>
        <w:t xml:space="preserve">, </w:t>
      </w:r>
      <w:r w:rsidRPr="00965211">
        <w:rPr>
          <w:rFonts w:ascii="Palatino Linotype" w:hAnsi="Palatino Linotype"/>
          <w:b/>
          <w:i/>
          <w:sz w:val="22"/>
          <w:szCs w:val="22"/>
        </w:rPr>
        <w:t>en otro medio de defensa</w:t>
      </w:r>
      <w:r w:rsidRPr="00965211">
        <w:rPr>
          <w:rFonts w:ascii="Palatino Linotype" w:hAnsi="Palatino Linotype"/>
          <w:i/>
          <w:sz w:val="22"/>
          <w:szCs w:val="22"/>
        </w:rPr>
        <w:t xml:space="preserve"> y que se encuentre pendiente de resolución;…”</w:t>
      </w:r>
    </w:p>
    <w:p w:rsidR="004A04BE" w:rsidRPr="00965211" w:rsidRDefault="004A04BE" w:rsidP="004A04BE">
      <w:pPr>
        <w:tabs>
          <w:tab w:val="left" w:pos="7513"/>
          <w:tab w:val="left" w:pos="7655"/>
        </w:tabs>
        <w:ind w:left="851" w:right="902"/>
        <w:jc w:val="both"/>
        <w:rPr>
          <w:rFonts w:ascii="Palatino Linotype" w:hAnsi="Palatino Linotype" w:cs="Arial"/>
          <w:i/>
          <w:sz w:val="22"/>
          <w:szCs w:val="22"/>
        </w:rPr>
      </w:pPr>
    </w:p>
    <w:p w:rsidR="004A04BE" w:rsidRPr="00965211" w:rsidRDefault="004A04BE" w:rsidP="004A04BE">
      <w:pPr>
        <w:tabs>
          <w:tab w:val="left" w:pos="7513"/>
          <w:tab w:val="left" w:pos="7655"/>
        </w:tabs>
        <w:ind w:left="851" w:right="902"/>
        <w:jc w:val="both"/>
        <w:rPr>
          <w:rFonts w:ascii="Palatino Linotype" w:hAnsi="Palatino Linotype" w:cs="Arial"/>
          <w:i/>
          <w:sz w:val="22"/>
          <w:szCs w:val="22"/>
        </w:rPr>
      </w:pPr>
      <w:r w:rsidRPr="00965211">
        <w:rPr>
          <w:rFonts w:ascii="Palatino Linotype" w:hAnsi="Palatino Linotype" w:cs="Arial"/>
          <w:i/>
          <w:sz w:val="22"/>
          <w:szCs w:val="22"/>
        </w:rPr>
        <w:t>“</w:t>
      </w:r>
      <w:r w:rsidRPr="00965211">
        <w:rPr>
          <w:rFonts w:ascii="Palatino Linotype" w:hAnsi="Palatino Linotype" w:cs="Arial"/>
          <w:b/>
          <w:i/>
          <w:sz w:val="22"/>
          <w:szCs w:val="22"/>
        </w:rPr>
        <w:t>Artículo 196.-</w:t>
      </w:r>
      <w:r w:rsidRPr="00965211">
        <w:rPr>
          <w:rFonts w:ascii="Palatino Linotype" w:hAnsi="Palatino Linotype" w:cs="Arial"/>
          <w:i/>
          <w:sz w:val="22"/>
          <w:szCs w:val="22"/>
        </w:rPr>
        <w:t xml:space="preserve"> </w:t>
      </w:r>
      <w:r w:rsidRPr="00965211">
        <w:rPr>
          <w:rFonts w:ascii="Palatino Linotype" w:hAnsi="Palatino Linotype" w:cs="Arial"/>
          <w:b/>
          <w:i/>
          <w:sz w:val="22"/>
          <w:szCs w:val="22"/>
        </w:rPr>
        <w:t>Será sobreseído el recurso cuando</w:t>
      </w:r>
      <w:r w:rsidRPr="00965211">
        <w:rPr>
          <w:rFonts w:ascii="Palatino Linotype" w:hAnsi="Palatino Linotype" w:cs="Arial"/>
          <w:i/>
          <w:sz w:val="22"/>
          <w:szCs w:val="22"/>
        </w:rPr>
        <w:t>:</w:t>
      </w:r>
    </w:p>
    <w:p w:rsidR="004A04BE" w:rsidRDefault="004A04BE" w:rsidP="004A04BE">
      <w:pPr>
        <w:tabs>
          <w:tab w:val="left" w:pos="7513"/>
          <w:tab w:val="left" w:pos="7655"/>
        </w:tabs>
        <w:ind w:left="851" w:right="902"/>
        <w:jc w:val="both"/>
        <w:rPr>
          <w:rFonts w:ascii="Palatino Linotype" w:hAnsi="Palatino Linotype" w:cs="Arial"/>
          <w:i/>
          <w:sz w:val="22"/>
          <w:szCs w:val="22"/>
        </w:rPr>
      </w:pPr>
      <w:r w:rsidRPr="00965211">
        <w:rPr>
          <w:rFonts w:ascii="Palatino Linotype" w:hAnsi="Palatino Linotype" w:cs="Arial"/>
          <w:i/>
          <w:sz w:val="22"/>
          <w:szCs w:val="22"/>
        </w:rPr>
        <w:t xml:space="preserve">II. </w:t>
      </w:r>
      <w:r w:rsidRPr="00965211">
        <w:rPr>
          <w:rFonts w:ascii="Palatino Linotype" w:hAnsi="Palatino Linotype" w:cs="Arial"/>
          <w:b/>
          <w:i/>
          <w:sz w:val="22"/>
          <w:szCs w:val="22"/>
        </w:rPr>
        <w:t>Durante el procedimiento apareciere o sobreviniere alguna de las causas de improcedencia del recurso</w:t>
      </w:r>
      <w:r w:rsidRPr="00965211">
        <w:rPr>
          <w:rFonts w:ascii="Palatino Linotype" w:hAnsi="Palatino Linotype" w:cs="Arial"/>
          <w:i/>
          <w:sz w:val="22"/>
          <w:szCs w:val="22"/>
        </w:rPr>
        <w:t>…”</w:t>
      </w:r>
    </w:p>
    <w:p w:rsidR="00965211" w:rsidRPr="00965211" w:rsidRDefault="00965211" w:rsidP="004A04BE">
      <w:pPr>
        <w:tabs>
          <w:tab w:val="left" w:pos="7513"/>
          <w:tab w:val="left" w:pos="7655"/>
        </w:tabs>
        <w:ind w:left="851" w:right="902"/>
        <w:jc w:val="both"/>
        <w:rPr>
          <w:rFonts w:ascii="Palatino Linotype" w:hAnsi="Palatino Linotype" w:cs="Arial"/>
          <w:i/>
          <w:sz w:val="22"/>
          <w:szCs w:val="22"/>
        </w:rPr>
      </w:pPr>
    </w:p>
    <w:p w:rsidR="004A04BE" w:rsidRPr="00965211" w:rsidRDefault="004A04BE" w:rsidP="004A04BE">
      <w:pPr>
        <w:spacing w:before="240" w:after="240" w:line="360" w:lineRule="auto"/>
        <w:jc w:val="both"/>
        <w:rPr>
          <w:rFonts w:ascii="Palatino Linotype" w:hAnsi="Palatino Linotype" w:cs="Arial"/>
        </w:rPr>
      </w:pPr>
      <w:r w:rsidRPr="00965211">
        <w:rPr>
          <w:rFonts w:ascii="Palatino Linotype" w:hAnsi="Palatino Linotype" w:cs="Arial"/>
        </w:rPr>
        <w:t>De dichos preceptos se desprende que el medio de controversia será sobreseído cuando durante la tramitación del procedimiento sobrevenga una causal de improcedencia, lo cual nos remite de manera particular, a la causal que alude a que es improcedente cuando los actos ya hayan sido impugnados por el mismo recurrente en otro medio de defensa, en que ya se haya dictado resolución ejecutoria que decida el fondo del asunto.</w:t>
      </w:r>
    </w:p>
    <w:p w:rsidR="004A04BE" w:rsidRPr="00965211" w:rsidRDefault="004A04BE" w:rsidP="004A04BE">
      <w:pPr>
        <w:spacing w:before="240" w:after="240" w:line="360" w:lineRule="auto"/>
        <w:jc w:val="both"/>
        <w:rPr>
          <w:rFonts w:ascii="Palatino Linotype" w:hAnsi="Palatino Linotype" w:cs="Arial"/>
        </w:rPr>
      </w:pPr>
      <w:r w:rsidRPr="00965211">
        <w:rPr>
          <w:rFonts w:ascii="Palatino Linotype" w:hAnsi="Palatino Linotype" w:cs="Arial"/>
        </w:rPr>
        <w:t>Al respecto conviene hacer mención de manera ilustrativa de lo que señala el artículo 1.205 del Código de Procedimientos Civiles del Estado de México, que establece que hay cosa juzgada cuando la sentencia ha causado estado; en otras palabras, adquiere la calidad de cosa juzgada cuando el caso planteado en un proceso ha sido definitivamente resuelto en otro anterior mediante resolución firme, con lo cual se salvaguarda el principio de seguridad jurídica, que evita la interposición de recursos sucesivos sobre cuestiones que ya han sido resueltas.</w:t>
      </w:r>
    </w:p>
    <w:p w:rsidR="004A04BE" w:rsidRPr="00965211" w:rsidRDefault="004A04BE" w:rsidP="004A04BE">
      <w:pPr>
        <w:spacing w:before="240" w:after="240" w:line="360" w:lineRule="auto"/>
        <w:jc w:val="both"/>
        <w:rPr>
          <w:rFonts w:ascii="Palatino Linotype" w:hAnsi="Palatino Linotype" w:cs="Arial"/>
        </w:rPr>
      </w:pPr>
      <w:r w:rsidRPr="00965211">
        <w:rPr>
          <w:rFonts w:ascii="Palatino Linotype" w:hAnsi="Palatino Linotype" w:cs="Arial"/>
        </w:rPr>
        <w:t xml:space="preserve">De lo anterior se hace necesario citar el contenido de los artículos 1.206, 1.207 y 1.208 del Código de Procedimientos Civiles del Estado de México: </w:t>
      </w:r>
    </w:p>
    <w:p w:rsidR="004A04BE" w:rsidRPr="00965211" w:rsidRDefault="004A04BE" w:rsidP="004A04BE">
      <w:pPr>
        <w:ind w:left="851" w:right="851"/>
        <w:jc w:val="both"/>
        <w:rPr>
          <w:rFonts w:ascii="Palatino Linotype" w:hAnsi="Palatino Linotype"/>
          <w:b/>
          <w:i/>
          <w:sz w:val="22"/>
          <w:szCs w:val="22"/>
        </w:rPr>
      </w:pPr>
      <w:r w:rsidRPr="00965211">
        <w:rPr>
          <w:rFonts w:ascii="Palatino Linotype" w:hAnsi="Palatino Linotype"/>
          <w:b/>
          <w:i/>
          <w:sz w:val="20"/>
        </w:rPr>
        <w:t>“</w:t>
      </w:r>
      <w:proofErr w:type="spellStart"/>
      <w:r w:rsidRPr="00965211">
        <w:rPr>
          <w:rFonts w:ascii="Palatino Linotype" w:hAnsi="Palatino Linotype"/>
          <w:b/>
          <w:i/>
          <w:sz w:val="22"/>
          <w:szCs w:val="22"/>
        </w:rPr>
        <w:t>Indiscutibilidad</w:t>
      </w:r>
      <w:proofErr w:type="spellEnd"/>
      <w:r w:rsidRPr="00965211">
        <w:rPr>
          <w:rFonts w:ascii="Palatino Linotype" w:hAnsi="Palatino Linotype"/>
          <w:b/>
          <w:i/>
          <w:sz w:val="22"/>
          <w:szCs w:val="22"/>
        </w:rPr>
        <w:t xml:space="preserve"> de la cosa juzgada</w:t>
      </w:r>
    </w:p>
    <w:p w:rsidR="004A04BE" w:rsidRPr="00965211" w:rsidRDefault="004A04BE" w:rsidP="004A04BE">
      <w:pPr>
        <w:ind w:left="851" w:right="851"/>
        <w:jc w:val="both"/>
        <w:rPr>
          <w:rFonts w:ascii="Palatino Linotype" w:hAnsi="Palatino Linotype"/>
          <w:i/>
          <w:sz w:val="22"/>
          <w:szCs w:val="22"/>
        </w:rPr>
      </w:pPr>
      <w:r w:rsidRPr="00965211">
        <w:rPr>
          <w:rFonts w:ascii="Palatino Linotype" w:hAnsi="Palatino Linotype"/>
          <w:b/>
          <w:i/>
          <w:sz w:val="22"/>
          <w:szCs w:val="22"/>
        </w:rPr>
        <w:lastRenderedPageBreak/>
        <w:t xml:space="preserve"> Artículo 1.206.-</w:t>
      </w:r>
      <w:r w:rsidRPr="00965211">
        <w:rPr>
          <w:rFonts w:ascii="Palatino Linotype" w:hAnsi="Palatino Linotype"/>
          <w:i/>
          <w:sz w:val="22"/>
          <w:szCs w:val="22"/>
        </w:rPr>
        <w:t xml:space="preserve"> La cosa juzgada es la sentencia que constituye verdad legal, contra ella no se admite recurso ni prueba que pueda discutirla, modificarla, revocarla o anularla, salvo los casos expresamente determinados por la ley. </w:t>
      </w:r>
    </w:p>
    <w:p w:rsidR="004A04BE" w:rsidRPr="00965211" w:rsidRDefault="004A04BE" w:rsidP="004A04BE">
      <w:pPr>
        <w:ind w:left="851" w:right="851"/>
        <w:jc w:val="both"/>
        <w:rPr>
          <w:rFonts w:ascii="Palatino Linotype" w:hAnsi="Palatino Linotype"/>
          <w:b/>
          <w:i/>
          <w:sz w:val="22"/>
          <w:szCs w:val="22"/>
        </w:rPr>
      </w:pPr>
    </w:p>
    <w:p w:rsidR="004A04BE" w:rsidRPr="00965211" w:rsidRDefault="004A04BE" w:rsidP="004A04BE">
      <w:pPr>
        <w:ind w:left="851" w:right="851"/>
        <w:jc w:val="both"/>
        <w:rPr>
          <w:rFonts w:ascii="Palatino Linotype" w:hAnsi="Palatino Linotype"/>
          <w:b/>
          <w:i/>
          <w:sz w:val="22"/>
          <w:szCs w:val="22"/>
        </w:rPr>
      </w:pPr>
      <w:r w:rsidRPr="00965211">
        <w:rPr>
          <w:rFonts w:ascii="Palatino Linotype" w:hAnsi="Palatino Linotype"/>
          <w:b/>
          <w:i/>
          <w:sz w:val="22"/>
          <w:szCs w:val="22"/>
        </w:rPr>
        <w:t xml:space="preserve">Elementos de la cosa juzgada </w:t>
      </w:r>
    </w:p>
    <w:p w:rsidR="004A04BE" w:rsidRPr="00965211" w:rsidRDefault="004A04BE" w:rsidP="004A04BE">
      <w:pPr>
        <w:ind w:left="851" w:right="851"/>
        <w:jc w:val="both"/>
        <w:rPr>
          <w:rFonts w:ascii="Palatino Linotype" w:hAnsi="Palatino Linotype"/>
          <w:i/>
          <w:sz w:val="22"/>
          <w:szCs w:val="22"/>
        </w:rPr>
      </w:pPr>
      <w:r w:rsidRPr="00965211">
        <w:rPr>
          <w:rFonts w:ascii="Palatino Linotype" w:hAnsi="Palatino Linotype"/>
          <w:b/>
          <w:i/>
          <w:sz w:val="22"/>
          <w:szCs w:val="22"/>
        </w:rPr>
        <w:t>Artículo 1.207.-</w:t>
      </w:r>
      <w:r w:rsidRPr="00965211">
        <w:rPr>
          <w:rFonts w:ascii="Palatino Linotype" w:hAnsi="Palatino Linotype"/>
          <w:i/>
          <w:sz w:val="22"/>
          <w:szCs w:val="22"/>
        </w:rPr>
        <w:t xml:space="preserve"> Para que la cosa juzgada surta efecto en otro juicio, es necesario que entre el caso resuelto por la sentencia y aquel en que sea invocada, concurra identidad en las cosas, las causas, las personas de los litigantes. </w:t>
      </w:r>
    </w:p>
    <w:p w:rsidR="004A04BE" w:rsidRPr="00965211" w:rsidRDefault="004A04BE" w:rsidP="004A04BE">
      <w:pPr>
        <w:tabs>
          <w:tab w:val="left" w:pos="6179"/>
        </w:tabs>
        <w:ind w:left="851" w:right="851"/>
        <w:jc w:val="both"/>
        <w:rPr>
          <w:rFonts w:ascii="Palatino Linotype" w:hAnsi="Palatino Linotype"/>
          <w:b/>
          <w:i/>
          <w:sz w:val="22"/>
          <w:szCs w:val="22"/>
        </w:rPr>
      </w:pPr>
    </w:p>
    <w:p w:rsidR="004A04BE" w:rsidRPr="00965211" w:rsidRDefault="004A04BE" w:rsidP="004A04BE">
      <w:pPr>
        <w:tabs>
          <w:tab w:val="left" w:pos="6179"/>
        </w:tabs>
        <w:ind w:left="851" w:right="851"/>
        <w:jc w:val="both"/>
        <w:rPr>
          <w:rFonts w:ascii="Palatino Linotype" w:hAnsi="Palatino Linotype"/>
          <w:b/>
          <w:i/>
          <w:sz w:val="22"/>
          <w:szCs w:val="22"/>
        </w:rPr>
      </w:pPr>
    </w:p>
    <w:p w:rsidR="004A04BE" w:rsidRPr="00965211" w:rsidRDefault="004A04BE" w:rsidP="004A04BE">
      <w:pPr>
        <w:tabs>
          <w:tab w:val="left" w:pos="6179"/>
        </w:tabs>
        <w:ind w:left="851" w:right="851"/>
        <w:jc w:val="both"/>
        <w:rPr>
          <w:rFonts w:ascii="Palatino Linotype" w:hAnsi="Palatino Linotype"/>
          <w:b/>
          <w:i/>
          <w:sz w:val="22"/>
          <w:szCs w:val="22"/>
        </w:rPr>
      </w:pPr>
      <w:r w:rsidRPr="00965211">
        <w:rPr>
          <w:rFonts w:ascii="Palatino Linotype" w:hAnsi="Palatino Linotype"/>
          <w:b/>
          <w:i/>
          <w:sz w:val="22"/>
          <w:szCs w:val="22"/>
        </w:rPr>
        <w:t xml:space="preserve">Identidad de personas en la cosa juzgada </w:t>
      </w:r>
      <w:r w:rsidRPr="00965211">
        <w:rPr>
          <w:rFonts w:ascii="Palatino Linotype" w:hAnsi="Palatino Linotype"/>
          <w:b/>
          <w:i/>
          <w:sz w:val="22"/>
          <w:szCs w:val="22"/>
        </w:rPr>
        <w:tab/>
      </w:r>
    </w:p>
    <w:p w:rsidR="004A04BE" w:rsidRPr="00965211" w:rsidRDefault="004A04BE" w:rsidP="004A04BE">
      <w:pPr>
        <w:ind w:left="851" w:right="851"/>
        <w:jc w:val="both"/>
        <w:rPr>
          <w:rFonts w:ascii="Palatino Linotype" w:hAnsi="Palatino Linotype"/>
          <w:i/>
          <w:sz w:val="22"/>
          <w:szCs w:val="22"/>
        </w:rPr>
      </w:pPr>
      <w:r w:rsidRPr="00965211">
        <w:rPr>
          <w:rFonts w:ascii="Palatino Linotype" w:hAnsi="Palatino Linotype"/>
          <w:b/>
          <w:i/>
          <w:sz w:val="22"/>
          <w:szCs w:val="22"/>
        </w:rPr>
        <w:t>Artículo 1.208.-</w:t>
      </w:r>
      <w:r w:rsidRPr="00965211">
        <w:rPr>
          <w:rFonts w:ascii="Palatino Linotype" w:hAnsi="Palatino Linotype"/>
          <w:i/>
          <w:sz w:val="22"/>
          <w:szCs w:val="22"/>
        </w:rPr>
        <w:t xml:space="preserve"> Se entiende que hay identidad de personas siempre que los litigantes del segundo juicio, sean causahabientes de los que contendieron en el anterior o estén unidos a ellos por solidaridad o indivisibilidad de las prestaciones entre los que tienen derecho a exigirlas u obligación de satisfacerlas.”</w:t>
      </w:r>
    </w:p>
    <w:p w:rsidR="004A04BE" w:rsidRPr="00965211" w:rsidRDefault="004A04BE" w:rsidP="004A04BE">
      <w:pPr>
        <w:ind w:left="851" w:right="902"/>
        <w:jc w:val="both"/>
        <w:rPr>
          <w:rFonts w:ascii="Palatino Linotype" w:hAnsi="Palatino Linotype"/>
          <w:i/>
          <w:sz w:val="22"/>
          <w:szCs w:val="22"/>
        </w:rPr>
      </w:pPr>
    </w:p>
    <w:p w:rsidR="004A04BE" w:rsidRPr="00965211" w:rsidRDefault="004A04BE" w:rsidP="004A04BE">
      <w:pPr>
        <w:spacing w:before="240" w:after="240" w:line="360" w:lineRule="auto"/>
        <w:jc w:val="both"/>
        <w:rPr>
          <w:rFonts w:ascii="Palatino Linotype" w:hAnsi="Palatino Linotype" w:cs="Arial"/>
        </w:rPr>
      </w:pPr>
      <w:r w:rsidRPr="00965211">
        <w:rPr>
          <w:rFonts w:ascii="Palatino Linotype" w:hAnsi="Palatino Linotype" w:cs="Arial"/>
        </w:rPr>
        <w:t xml:space="preserve">Dentro de esta perspectiva y toda vez que quedo claro que cuando se habla de </w:t>
      </w:r>
      <w:r w:rsidRPr="00965211">
        <w:rPr>
          <w:rFonts w:ascii="Palatino Linotype" w:hAnsi="Palatino Linotype" w:cs="Arial"/>
          <w:b/>
        </w:rPr>
        <w:t xml:space="preserve">cosa juzgada </w:t>
      </w:r>
      <w:r w:rsidRPr="00965211">
        <w:rPr>
          <w:rFonts w:ascii="Palatino Linotype" w:hAnsi="Palatino Linotype" w:cs="Arial"/>
        </w:rPr>
        <w:t xml:space="preserve"> exige que se trate no sólo del mismo acto, disposición o actuación material sino también de la misma pretensión u otra sustancialmente idéntica a la que fue objeto del proceso anterior, y considerando que la </w:t>
      </w:r>
      <w:r w:rsidRPr="00965211">
        <w:rPr>
          <w:rFonts w:ascii="Palatino Linotype" w:hAnsi="Palatino Linotype" w:cs="Arial"/>
          <w:i/>
        </w:rPr>
        <w:t xml:space="preserve">causa </w:t>
      </w:r>
      <w:proofErr w:type="spellStart"/>
      <w:r w:rsidRPr="00965211">
        <w:rPr>
          <w:rFonts w:ascii="Palatino Linotype" w:hAnsi="Palatino Linotype" w:cs="Arial"/>
          <w:i/>
        </w:rPr>
        <w:t>petendi</w:t>
      </w:r>
      <w:proofErr w:type="spellEnd"/>
      <w:r w:rsidRPr="00965211">
        <w:rPr>
          <w:rFonts w:ascii="Palatino Linotype" w:hAnsi="Palatino Linotype" w:cs="Arial"/>
          <w:i/>
        </w:rPr>
        <w:t xml:space="preserve"> o el </w:t>
      </w:r>
      <w:proofErr w:type="spellStart"/>
      <w:r w:rsidRPr="00965211">
        <w:rPr>
          <w:rFonts w:ascii="Palatino Linotype" w:hAnsi="Palatino Linotype" w:cs="Arial"/>
          <w:i/>
        </w:rPr>
        <w:t>petitum</w:t>
      </w:r>
      <w:proofErr w:type="spellEnd"/>
      <w:r w:rsidRPr="00965211">
        <w:rPr>
          <w:rFonts w:ascii="Palatino Linotype" w:hAnsi="Palatino Linotype" w:cs="Arial"/>
        </w:rPr>
        <w:t xml:space="preserve"> del acto impugnado en los recursos de revisión </w:t>
      </w:r>
      <w:r w:rsidRPr="00965211">
        <w:rPr>
          <w:rFonts w:ascii="Palatino Linotype" w:hAnsi="Palatino Linotype" w:cs="Arial"/>
          <w:b/>
        </w:rPr>
        <w:t>01091/INFOEM/IP/RR/2018</w:t>
      </w:r>
      <w:r w:rsidRPr="00965211">
        <w:rPr>
          <w:rFonts w:ascii="Palatino Linotype" w:hAnsi="Palatino Linotype" w:cs="Arial"/>
        </w:rPr>
        <w:t xml:space="preserve"> y</w:t>
      </w:r>
      <w:r w:rsidRPr="00965211">
        <w:rPr>
          <w:rFonts w:ascii="Palatino Linotype" w:hAnsi="Palatino Linotype" w:cs="Arial"/>
          <w:b/>
        </w:rPr>
        <w:t xml:space="preserve"> 03683/INFOEM/IP/RR/2018 </w:t>
      </w:r>
      <w:r w:rsidRPr="00965211">
        <w:rPr>
          <w:rFonts w:ascii="Palatino Linotype" w:hAnsi="Palatino Linotype" w:cs="Arial"/>
        </w:rPr>
        <w:t>es idéntica, como fue expuesto,</w:t>
      </w:r>
      <w:r w:rsidRPr="00965211">
        <w:rPr>
          <w:rFonts w:ascii="Palatino Linotype" w:hAnsi="Palatino Linotype" w:cs="Arial"/>
          <w:color w:val="FF0000"/>
        </w:rPr>
        <w:t xml:space="preserve"> </w:t>
      </w:r>
      <w:r w:rsidRPr="00965211">
        <w:rPr>
          <w:rFonts w:ascii="Palatino Linotype" w:hAnsi="Palatino Linotype" w:cs="Arial"/>
        </w:rPr>
        <w:t>con la única finalidad de que no exista invariabilidad de lo fallado en la resolución ejecutoriada, se estima necesario la aplicación de la casual de improcedencia y de sobreseimiento del Código aplicado supletoriamente antes transcritas, a fin de que no se pronuncien resoluciones contradictorias que alteren la estabilidad y seguridad del goce del recurrente, lo cual constituye un derecho humano consistente en la seguridad jurídica que se encuentra contenido en los artículos 16 de la Constitución Política de los Estados Unidos Mexicanos y  25  numerales 1 y 2 de la Convención América de Derechos Humanos.</w:t>
      </w:r>
    </w:p>
    <w:p w:rsidR="004A04BE" w:rsidRPr="00965211" w:rsidRDefault="004A04BE" w:rsidP="004A04BE">
      <w:pPr>
        <w:spacing w:before="240" w:after="240" w:line="360" w:lineRule="auto"/>
        <w:jc w:val="both"/>
        <w:rPr>
          <w:rFonts w:ascii="Palatino Linotype" w:hAnsi="Palatino Linotype" w:cs="Arial"/>
        </w:rPr>
      </w:pPr>
      <w:r w:rsidRPr="00965211">
        <w:rPr>
          <w:rFonts w:ascii="Palatino Linotype" w:hAnsi="Palatino Linotype" w:cs="Arial"/>
        </w:rPr>
        <w:lastRenderedPageBreak/>
        <w:t xml:space="preserve">Sirve de sustento a lo anterior, la Tesis Aislada </w:t>
      </w:r>
      <w:r w:rsidRPr="00965211">
        <w:rPr>
          <w:rFonts w:ascii="Palatino Linotype" w:hAnsi="Palatino Linotype"/>
        </w:rPr>
        <w:t xml:space="preserve">1a. XCV/2016 (10a.) de la Décima Época de la Primera Sala de la suprema corte de Justicia de la Nación, que es del tenor literal siguiente: </w:t>
      </w:r>
    </w:p>
    <w:p w:rsidR="004A04BE" w:rsidRDefault="004A04BE" w:rsidP="004A04BE">
      <w:pPr>
        <w:spacing w:before="240" w:after="240"/>
        <w:ind w:left="851" w:right="900"/>
        <w:jc w:val="both"/>
        <w:rPr>
          <w:rFonts w:ascii="Palatino Linotype" w:hAnsi="Palatino Linotype"/>
          <w:i/>
          <w:sz w:val="22"/>
          <w:szCs w:val="22"/>
        </w:rPr>
      </w:pPr>
      <w:r w:rsidRPr="00965211">
        <w:rPr>
          <w:rFonts w:ascii="Palatino Linotype" w:hAnsi="Palatino Linotype"/>
          <w:b/>
          <w:i/>
          <w:sz w:val="22"/>
          <w:szCs w:val="22"/>
        </w:rPr>
        <w:t xml:space="preserve">“COSA JUZGADA. EL ARTÍCULO 61, FRACCIÓN XI, DE LA LEY DE AMPARO QUE LA PREVÉ COMO CAUSA DE IMPROCEDENCIA DEL JUICIO RELATIVO, ES COMPATIBLE CON EL DERECHO A LA SEGURIDAD JURÍDICA. </w:t>
      </w:r>
      <w:r w:rsidRPr="00965211">
        <w:rPr>
          <w:rFonts w:ascii="Palatino Linotype" w:hAnsi="Palatino Linotype"/>
          <w:i/>
          <w:sz w:val="22"/>
          <w:szCs w:val="22"/>
        </w:rPr>
        <w:t xml:space="preserve">Conforme al precepto y porción normativa señalados, el principio de cosa juzgada opera en el juicio de amparo para actualizar una causa de improcedencia cuando existiendo una ejecutoria dictada en un juicio constitucional previo, se promueva uno nuevo en el que exista identidad de quejosos, autoridades responsables y actos reclamados, aunque las violaciones reclamadas sean diversas; figura que no sólo se actualiza cuando en la sentencia se haya resuelto sobre la constitucionalidad o inconstitucionalidad de los actos reclamados, sino también cuando se ha determinado su </w:t>
      </w:r>
      <w:proofErr w:type="spellStart"/>
      <w:r w:rsidRPr="00965211">
        <w:rPr>
          <w:rFonts w:ascii="Palatino Linotype" w:hAnsi="Palatino Linotype"/>
          <w:i/>
          <w:sz w:val="22"/>
          <w:szCs w:val="22"/>
        </w:rPr>
        <w:t>inatacabilidad</w:t>
      </w:r>
      <w:proofErr w:type="spellEnd"/>
      <w:r w:rsidRPr="00965211">
        <w:rPr>
          <w:rFonts w:ascii="Palatino Linotype" w:hAnsi="Palatino Linotype"/>
          <w:i/>
          <w:sz w:val="22"/>
          <w:szCs w:val="22"/>
        </w:rPr>
        <w:t xml:space="preserve"> a través de un diverso juicio constitucional, siempre que tal determinación se haya realizado en atención a razones o circunstancias que hagan </w:t>
      </w:r>
      <w:proofErr w:type="spellStart"/>
      <w:r w:rsidRPr="00965211">
        <w:rPr>
          <w:rFonts w:ascii="Palatino Linotype" w:hAnsi="Palatino Linotype"/>
          <w:i/>
          <w:sz w:val="22"/>
          <w:szCs w:val="22"/>
        </w:rPr>
        <w:t>inejercitable</w:t>
      </w:r>
      <w:proofErr w:type="spellEnd"/>
      <w:r w:rsidRPr="00965211">
        <w:rPr>
          <w:rFonts w:ascii="Palatino Linotype" w:hAnsi="Palatino Linotype"/>
          <w:i/>
          <w:sz w:val="22"/>
          <w:szCs w:val="22"/>
        </w:rPr>
        <w:t xml:space="preserve"> la acción de amparo de modo absoluto, con independencia del juicio en que se haya efectuado, pues esta situación no puede desconocerse en un nuevo juicio constitucional; lo que es compatible con la garantía de seguridad jurídica, pues el propósito de la figura de la cosa juzgada es revelar las condiciones terminantes en que habrá de concluir un asunto jurisdiccional, con lo que se dotará de certeza jurídica a la decisión definitiva asumida y a los intervinientes en el juicio respecto de las consecuencias derivadas del caso, toda vez que el respeto a la decisión judicial constituye un pilar del estado de derecho como fin último de la impartición de justicia.”</w:t>
      </w:r>
    </w:p>
    <w:p w:rsidR="00965211" w:rsidRPr="00965211" w:rsidRDefault="00965211" w:rsidP="004A04BE">
      <w:pPr>
        <w:spacing w:before="240" w:after="240"/>
        <w:ind w:left="851" w:right="900"/>
        <w:jc w:val="both"/>
        <w:rPr>
          <w:rFonts w:ascii="Palatino Linotype" w:hAnsi="Palatino Linotype" w:cs="Arial"/>
          <w:sz w:val="22"/>
          <w:szCs w:val="22"/>
        </w:rPr>
      </w:pPr>
    </w:p>
    <w:p w:rsidR="004A04BE" w:rsidRPr="00965211" w:rsidRDefault="004A04BE" w:rsidP="004A04BE">
      <w:pPr>
        <w:spacing w:before="240" w:after="240" w:line="360" w:lineRule="auto"/>
        <w:jc w:val="both"/>
        <w:rPr>
          <w:rFonts w:ascii="Palatino Linotype" w:hAnsi="Palatino Linotype" w:cs="Arial"/>
        </w:rPr>
      </w:pPr>
      <w:r w:rsidRPr="00965211">
        <w:rPr>
          <w:rFonts w:ascii="Palatino Linotype" w:hAnsi="Palatino Linotype" w:cs="Arial"/>
        </w:rPr>
        <w:t xml:space="preserve">Continuando es que, si bien dentro del caso que nos ocupa no puede hablarse de que las respuestas recurridas por el particular sean la misma, como se ha adelantado, lo cierto es que se tiene certeza acorde a lo expuesto, de que las diversas peticiones que el recurrente ha planteado versan sobre el mismo asunto, es decir que en el fondo atañen a la misma circunstancia, además como se precisó, el precedente de los </w:t>
      </w:r>
      <w:r w:rsidRPr="00965211">
        <w:rPr>
          <w:rFonts w:ascii="Palatino Linotype" w:hAnsi="Palatino Linotype" w:cs="Arial"/>
        </w:rPr>
        <w:lastRenderedPageBreak/>
        <w:t>recursos de revisión en que se actúa, ya fue resueltos y debidamente notificado al particular, ello en fecha once de junio de dos mil dieciocho, por lo que el mismos pasó a la etapa de cumplimiento de resolución contemplada en los artículos 198, 199, 200 y 201 de la Ley de Transparencia y Acceso a la Información Pública del Estado de México y Municipios.</w:t>
      </w:r>
    </w:p>
    <w:p w:rsidR="004A04BE" w:rsidRPr="00965211" w:rsidRDefault="004A04BE" w:rsidP="004A04BE">
      <w:pPr>
        <w:spacing w:before="240" w:after="240" w:line="360" w:lineRule="auto"/>
        <w:jc w:val="both"/>
        <w:rPr>
          <w:rFonts w:ascii="Palatino Linotype" w:hAnsi="Palatino Linotype" w:cs="Arial"/>
        </w:rPr>
      </w:pPr>
      <w:r w:rsidRPr="00965211">
        <w:rPr>
          <w:rFonts w:ascii="Palatino Linotype" w:hAnsi="Palatino Linotype" w:cs="Arial"/>
        </w:rPr>
        <w:t xml:space="preserve">Siendo suficiente lo anterior para denotar que se está en imposibilidad de realizar el análisis de las cuestiones de fondo que fueron planteadas por el recurrente, máxime que para el caso de hacerlo, es decir realizar el análisis de fondo de los requerimientos relacionados con los presentes recursos ante el hecho de que ya fue materia de estudio y resolución por este Instituto a través del recurso de revisión número </w:t>
      </w:r>
      <w:r w:rsidRPr="00965211">
        <w:rPr>
          <w:rFonts w:ascii="Palatino Linotype" w:hAnsi="Palatino Linotype" w:cs="Arial"/>
          <w:b/>
        </w:rPr>
        <w:t xml:space="preserve">01091/INFOEM/IP/RR/2018 y acumulado, </w:t>
      </w:r>
      <w:r w:rsidRPr="00965211">
        <w:rPr>
          <w:rFonts w:ascii="Palatino Linotype" w:hAnsi="Palatino Linotype" w:cs="Arial"/>
        </w:rPr>
        <w:t>un segundo fallo carecería de eficacia jurídica, con la posibilidad además de incurrir en contradicción de resoluciones.</w:t>
      </w:r>
    </w:p>
    <w:p w:rsidR="004A04BE" w:rsidRPr="00965211" w:rsidRDefault="004A04BE" w:rsidP="004A04BE">
      <w:pPr>
        <w:spacing w:before="240" w:after="240" w:line="360" w:lineRule="auto"/>
        <w:jc w:val="both"/>
        <w:rPr>
          <w:rFonts w:ascii="Palatino Linotype" w:hAnsi="Palatino Linotype" w:cs="Arial"/>
          <w:bCs/>
          <w:szCs w:val="22"/>
        </w:rPr>
      </w:pPr>
      <w:r w:rsidRPr="00965211">
        <w:rPr>
          <w:rFonts w:ascii="Palatino Linotype" w:hAnsi="Palatino Linotype" w:cs="Arial"/>
        </w:rPr>
        <w:t>En consecuencia</w:t>
      </w:r>
      <w:r w:rsidRPr="00965211">
        <w:rPr>
          <w:rFonts w:ascii="Palatino Linotype" w:hAnsi="Palatino Linotype" w:cs="Arial"/>
          <w:lang w:eastAsia="es-CO"/>
        </w:rPr>
        <w:t xml:space="preserve">, con el fin de </w:t>
      </w:r>
      <w:r w:rsidRPr="00965211">
        <w:rPr>
          <w:rFonts w:ascii="Palatino Linotype" w:hAnsi="Palatino Linotype" w:cs="Arial"/>
        </w:rPr>
        <w:t xml:space="preserve">evitar la </w:t>
      </w:r>
      <w:r w:rsidRPr="00965211">
        <w:rPr>
          <w:rFonts w:ascii="Palatino Linotype" w:hAnsi="Palatino Linotype" w:cs="Arial"/>
          <w:bCs/>
        </w:rPr>
        <w:t>duplicidad de resoluciones sobre un mismo tema se estima procedente omitir el estudio de fondo,</w:t>
      </w:r>
      <w:r w:rsidRPr="00965211">
        <w:rPr>
          <w:rFonts w:ascii="Palatino Linotype" w:hAnsi="Palatino Linotype" w:cs="Arial"/>
          <w:lang w:eastAsia="es-CO"/>
        </w:rPr>
        <w:t xml:space="preserve"> </w:t>
      </w:r>
      <w:r w:rsidRPr="00965211">
        <w:rPr>
          <w:rFonts w:ascii="Palatino Linotype" w:hAnsi="Palatino Linotype" w:cs="Arial"/>
        </w:rPr>
        <w:t>puesto que ya hubo pronunciamiento de este Pleno al respecto; máxime que la misma controversia no puede ser decidida más de una vez y tampoco puede estar, simultáneamente, pendiente más de una relación procesal entre las mismas partes acerca del mismo objeto.</w:t>
      </w:r>
    </w:p>
    <w:p w:rsidR="004A04BE" w:rsidRPr="00075621" w:rsidRDefault="004A04BE" w:rsidP="004A04BE">
      <w:pPr>
        <w:spacing w:before="240" w:after="240" w:line="360" w:lineRule="auto"/>
        <w:jc w:val="both"/>
        <w:rPr>
          <w:rFonts w:ascii="Palatino Linotype" w:hAnsi="Palatino Linotype" w:cs="Arial"/>
        </w:rPr>
      </w:pPr>
      <w:r w:rsidRPr="00965211">
        <w:rPr>
          <w:rFonts w:ascii="Palatino Linotype" w:hAnsi="Palatino Linotype" w:cs="Arial"/>
        </w:rPr>
        <w:t xml:space="preserve">En este orden de ideas y considerado en primer lugar como precedentes el recursos de revisión </w:t>
      </w:r>
      <w:r w:rsidRPr="00965211">
        <w:rPr>
          <w:rFonts w:ascii="Palatino Linotype" w:hAnsi="Palatino Linotype" w:cs="Arial"/>
          <w:b/>
        </w:rPr>
        <w:t xml:space="preserve">01091/INFOEM/IP/RR/2018 y acumulado, </w:t>
      </w:r>
      <w:r w:rsidRPr="00965211">
        <w:rPr>
          <w:rFonts w:ascii="Palatino Linotype" w:hAnsi="Palatino Linotype" w:cs="Arial"/>
        </w:rPr>
        <w:t xml:space="preserve">ya resuelto y en segundo lugar el sobreseimiento por actualizarse la causal de improcedencia invocada, </w:t>
      </w:r>
      <w:r w:rsidRPr="00965211">
        <w:rPr>
          <w:rFonts w:ascii="Palatino Linotype" w:hAnsi="Palatino Linotype" w:cs="Arial"/>
        </w:rPr>
        <w:lastRenderedPageBreak/>
        <w:t xml:space="preserve">siendo que ésta no es incompatible con el procedimiento de desahogo de los recursos de revisión en materia de transparencia y acceso a la información y tampoco se opone a lo establecido en la Ley de la materia, es clara la notoria y manifiesta improcedencia de los recursos del recurso de revisión 03683/INFOEM/IP/RR/2018, </w:t>
      </w:r>
      <w:r w:rsidRPr="00965211">
        <w:rPr>
          <w:rFonts w:ascii="Palatino Linotype" w:eastAsia="MS Mincho" w:hAnsi="Palatino Linotype"/>
          <w:color w:val="000000"/>
        </w:rPr>
        <w:t>toda vez que la afectación al derecho de acceso a la información pública establecida constitucionalmente a favor del recurrente, ha sido resarcida, al ordenar la entrega de la información de acuerdo a los precedentes antes citados y que ha sido observada por este Órgano Garante</w:t>
      </w:r>
      <w:r w:rsidRPr="00965211">
        <w:rPr>
          <w:rFonts w:ascii="Palatino Linotype" w:hAnsi="Palatino Linotype" w:cs="Arial"/>
        </w:rPr>
        <w:t>; máxime que la misma controversia no puede ser decidida más de una vez y tampoco puede estar, simultáneamente, pendiente más de una relación procesal entre las mismas personas acerca del mismo objeto.</w:t>
      </w:r>
    </w:p>
    <w:p w:rsidR="00F86104" w:rsidRPr="008717E3" w:rsidRDefault="001E0BA8" w:rsidP="004A04BE">
      <w:pPr>
        <w:spacing w:before="240" w:after="240" w:line="360" w:lineRule="auto"/>
        <w:jc w:val="both"/>
        <w:rPr>
          <w:rFonts w:ascii="Palatino Linotype" w:eastAsia="MS Mincho" w:hAnsi="Palatino Linotype" w:cs="Arial"/>
          <w:bCs/>
        </w:rPr>
      </w:pPr>
      <w:r>
        <w:rPr>
          <w:rFonts w:ascii="Palatino Linotype" w:hAnsi="Palatino Linotype"/>
          <w:b/>
        </w:rPr>
        <w:t xml:space="preserve">Séptimo. </w:t>
      </w:r>
      <w:r w:rsidR="00F86104" w:rsidRPr="00A47AFF">
        <w:rPr>
          <w:rFonts w:ascii="Palatino Linotype" w:hAnsi="Palatino Linotype"/>
          <w:b/>
        </w:rPr>
        <w:t xml:space="preserve">Versión Pública. </w:t>
      </w:r>
      <w:r w:rsidR="00F86104" w:rsidRPr="008717E3">
        <w:rPr>
          <w:rFonts w:ascii="Palatino Linotype" w:hAnsi="Palatino Linotype" w:cs="Arial"/>
          <w:lang w:eastAsia="es-CO"/>
        </w:rPr>
        <w:t>La entrega de documentos en su versión pública debe acompañarse necesariamente un acuerdo que contenga un razonamiento lógico con el que se demuestre que la información que se testa o suprime de las versiones públicas, encuadra en alguna de las hipótesis que contempla la Ley de la Materia en su artículo 143; ya que de lo contrario, se crearía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rsidR="00F86104" w:rsidRDefault="00F86104" w:rsidP="00F86104">
      <w:pPr>
        <w:spacing w:before="240" w:after="240" w:line="360" w:lineRule="auto"/>
        <w:jc w:val="both"/>
        <w:rPr>
          <w:rFonts w:ascii="Palatino Linotype" w:hAnsi="Palatino Linotype" w:cs="Arial"/>
          <w:bCs/>
        </w:rPr>
      </w:pPr>
      <w:r w:rsidRPr="008717E3">
        <w:rPr>
          <w:rFonts w:ascii="Palatino Linotype" w:hAnsi="Palatino Linotype"/>
        </w:rPr>
        <w:t xml:space="preserve">Considerando que se ordena la entrega de la información </w:t>
      </w:r>
      <w:r w:rsidRPr="00D07CFC">
        <w:rPr>
          <w:rFonts w:ascii="Palatino Linotype" w:hAnsi="Palatino Linotype" w:cs="Arial"/>
          <w:lang w:val="es-MX"/>
        </w:rPr>
        <w:t>que pue</w:t>
      </w:r>
      <w:r>
        <w:rPr>
          <w:rFonts w:ascii="Palatino Linotype" w:hAnsi="Palatino Linotype" w:cs="Arial"/>
          <w:lang w:val="es-MX"/>
        </w:rPr>
        <w:t xml:space="preserve">de contener datos personales </w:t>
      </w:r>
      <w:r w:rsidRPr="00D07CFC">
        <w:rPr>
          <w:rFonts w:ascii="Palatino Linotype" w:hAnsi="Palatino Linotype" w:cs="Arial"/>
        </w:rPr>
        <w:t xml:space="preserve">de las personas físicas que se encuentren insertos en los documentos que en todo caso se entregarán, es preciso mencionar que el </w:t>
      </w:r>
      <w:r w:rsidRPr="00D07CFC">
        <w:rPr>
          <w:rFonts w:ascii="Palatino Linotype" w:hAnsi="Palatino Linotype" w:cs="Arial"/>
          <w:bCs/>
        </w:rPr>
        <w:t xml:space="preserve">derecho de acceso a la información pública tiene como limitante el respeto a la intimidad y a la vida privada </w:t>
      </w:r>
      <w:r w:rsidRPr="00D07CFC">
        <w:rPr>
          <w:rFonts w:ascii="Palatino Linotype" w:hAnsi="Palatino Linotype" w:cs="Arial"/>
          <w:bCs/>
        </w:rPr>
        <w:lastRenderedPageBreak/>
        <w:t>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w:t>
      </w:r>
      <w:r>
        <w:rPr>
          <w:rFonts w:ascii="Palatino Linotype" w:hAnsi="Palatino Linotype" w:cs="Arial"/>
          <w:bCs/>
        </w:rPr>
        <w:t>es y de los servidores públicos, tales como RFC, CURP, dirección y/o domicilio particular.</w:t>
      </w:r>
    </w:p>
    <w:p w:rsidR="00F86104" w:rsidRPr="00D908FB" w:rsidRDefault="00F86104" w:rsidP="00F86104">
      <w:pPr>
        <w:autoSpaceDE w:val="0"/>
        <w:autoSpaceDN w:val="0"/>
        <w:adjustRightInd w:val="0"/>
        <w:spacing w:before="240" w:after="240" w:line="360" w:lineRule="auto"/>
        <w:jc w:val="both"/>
        <w:rPr>
          <w:rFonts w:ascii="Palatino Linotype" w:hAnsi="Palatino Linotype" w:cs="Arial"/>
        </w:rPr>
      </w:pPr>
      <w:r w:rsidRPr="00D908FB">
        <w:rPr>
          <w:rFonts w:ascii="Palatino Linotype" w:hAnsi="Palatino Linotype" w:cs="Arial"/>
          <w:lang w:eastAsia="es-MX"/>
        </w:rPr>
        <w:t>En cuanto al Registro Federal de Contribuyentes constituye un dato personal, ya que para su obtención es necesario acreditar ante la autoridad fiscal previamente la identidad de la persona, su fecha de nacimiento, entre otros aspectos.</w:t>
      </w:r>
    </w:p>
    <w:p w:rsidR="00F86104" w:rsidRPr="00D908FB" w:rsidRDefault="00F86104" w:rsidP="00F86104">
      <w:pPr>
        <w:spacing w:before="240" w:after="240" w:line="360" w:lineRule="auto"/>
        <w:jc w:val="both"/>
        <w:rPr>
          <w:rFonts w:ascii="Palatino Linotype" w:hAnsi="Palatino Linotype" w:cs="Arial"/>
          <w:lang w:eastAsia="es-MX"/>
        </w:rPr>
      </w:pPr>
      <w:r w:rsidRPr="00D908FB">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F86104" w:rsidRPr="004907D4" w:rsidRDefault="00F86104" w:rsidP="00F86104">
      <w:pPr>
        <w:spacing w:before="240" w:after="240" w:line="360" w:lineRule="auto"/>
        <w:jc w:val="both"/>
        <w:rPr>
          <w:rFonts w:ascii="Palatino Linotype" w:hAnsi="Palatino Linotype" w:cs="Arial"/>
          <w:lang w:eastAsia="es-MX"/>
        </w:rPr>
      </w:pPr>
      <w:r w:rsidRPr="004907D4">
        <w:rPr>
          <w:rFonts w:ascii="Palatino Linotype" w:hAnsi="Palatino Linotype" w:cs="Arial"/>
          <w:lang w:eastAsia="es-MX"/>
        </w:rPr>
        <w:t>Lo anterior es compartido por el entonces Instituto Nacional de Transparencia, Acceso a la Información y Protección de Datos Personales (INAI) a través del Criterio 19/17, el cual es del tenor literal siguiente:</w:t>
      </w:r>
    </w:p>
    <w:p w:rsidR="00F86104" w:rsidRDefault="00F86104" w:rsidP="00F86104">
      <w:pPr>
        <w:autoSpaceDE w:val="0"/>
        <w:autoSpaceDN w:val="0"/>
        <w:adjustRightInd w:val="0"/>
        <w:spacing w:before="240" w:after="240"/>
        <w:ind w:left="851" w:right="900"/>
        <w:jc w:val="both"/>
        <w:rPr>
          <w:rFonts w:ascii="Palatino Linotype" w:hAnsi="Palatino Linotype" w:cs="Arial"/>
          <w:bCs/>
          <w:i/>
          <w:sz w:val="22"/>
          <w:szCs w:val="22"/>
        </w:rPr>
      </w:pPr>
      <w:r w:rsidRPr="004907D4">
        <w:rPr>
          <w:rFonts w:ascii="Palatino Linotype" w:hAnsi="Palatino Linotype" w:cs="Arial"/>
          <w:b/>
          <w:bCs/>
          <w:i/>
          <w:sz w:val="22"/>
          <w:szCs w:val="22"/>
        </w:rPr>
        <w:t xml:space="preserve">“Registro Federal de Contribuyentes (RFC) de personas físicas. </w:t>
      </w:r>
      <w:r w:rsidRPr="004907D4">
        <w:rPr>
          <w:rFonts w:ascii="Palatino Linotype" w:hAnsi="Palatino Linotype" w:cs="Arial"/>
          <w:bCs/>
          <w:i/>
          <w:sz w:val="22"/>
          <w:szCs w:val="22"/>
        </w:rPr>
        <w:t>E</w:t>
      </w:r>
      <w:r w:rsidRPr="004907D4">
        <w:rPr>
          <w:rFonts w:ascii="Palatino Linotype" w:hAnsi="Palatino Linotype" w:cs="Arial"/>
          <w:i/>
          <w:sz w:val="22"/>
          <w:szCs w:val="22"/>
        </w:rPr>
        <w:t>l RFC es una clave de carácter fiscal, única e irrepetible, que permite identificar al titular, su edad y fecha de nacimiento, por lo que es un dato personal de carácter confidencial.”</w:t>
      </w:r>
      <w:r w:rsidRPr="004907D4">
        <w:rPr>
          <w:rFonts w:ascii="Palatino Linotype" w:hAnsi="Palatino Linotype" w:cs="Arial"/>
          <w:bCs/>
          <w:i/>
          <w:sz w:val="22"/>
          <w:szCs w:val="22"/>
        </w:rPr>
        <w:t xml:space="preserve"> (Sic)</w:t>
      </w:r>
    </w:p>
    <w:p w:rsidR="00965211" w:rsidRPr="004907D4" w:rsidRDefault="00965211" w:rsidP="00F86104">
      <w:pPr>
        <w:autoSpaceDE w:val="0"/>
        <w:autoSpaceDN w:val="0"/>
        <w:adjustRightInd w:val="0"/>
        <w:spacing w:before="240" w:after="240"/>
        <w:ind w:left="851" w:right="900"/>
        <w:jc w:val="both"/>
        <w:rPr>
          <w:rFonts w:ascii="Palatino Linotype" w:hAnsi="Palatino Linotype" w:cs="Arial"/>
          <w:i/>
          <w:sz w:val="22"/>
          <w:szCs w:val="22"/>
        </w:rPr>
      </w:pPr>
    </w:p>
    <w:p w:rsidR="00F86104" w:rsidRPr="004907D4" w:rsidRDefault="00F86104" w:rsidP="00F86104">
      <w:pPr>
        <w:spacing w:before="240" w:after="240" w:line="360" w:lineRule="auto"/>
        <w:jc w:val="both"/>
        <w:rPr>
          <w:rFonts w:ascii="Palatino Linotype" w:hAnsi="Palatino Linotype" w:cs="Arial"/>
          <w:lang w:val="es-MX" w:eastAsia="es-MX"/>
        </w:rPr>
      </w:pPr>
      <w:r w:rsidRPr="004907D4">
        <w:rPr>
          <w:rFonts w:ascii="Palatino Linotype" w:hAnsi="Palatino Linotype" w:cs="Arial"/>
          <w:lang w:val="es-MX" w:eastAsia="es-MX"/>
        </w:rPr>
        <w:lastRenderedPageBreak/>
        <w:t xml:space="preserve">Así, el RFC se vincula al nombre de su titular y permite identificar la edad de la persona, su fecha de nacimiento, así como su </w:t>
      </w:r>
      <w:proofErr w:type="spellStart"/>
      <w:r w:rsidRPr="004907D4">
        <w:rPr>
          <w:rFonts w:ascii="Palatino Linotype" w:hAnsi="Palatino Linotype" w:cs="Arial"/>
          <w:lang w:val="es-MX" w:eastAsia="es-MX"/>
        </w:rPr>
        <w:t>homoclave</w:t>
      </w:r>
      <w:proofErr w:type="spellEnd"/>
      <w:r w:rsidRPr="004907D4">
        <w:rPr>
          <w:rFonts w:ascii="Palatino Linotype" w:hAnsi="Palatino Linotype" w:cs="Arial"/>
          <w:lang w:val="es-MX" w:eastAsia="es-MX"/>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F86104" w:rsidRPr="004907D4" w:rsidRDefault="00F86104" w:rsidP="00F86104">
      <w:pPr>
        <w:spacing w:before="240" w:after="240" w:line="360" w:lineRule="auto"/>
        <w:jc w:val="both"/>
        <w:rPr>
          <w:rFonts w:ascii="Palatino Linotype" w:hAnsi="Palatino Linotype" w:cs="Arial"/>
          <w:lang w:val="es-MX" w:eastAsia="es-MX"/>
        </w:rPr>
      </w:pPr>
      <w:r w:rsidRPr="004907D4">
        <w:rPr>
          <w:rFonts w:ascii="Palatino Linotype" w:hAnsi="Palatino Linotype" w:cs="Arial"/>
          <w:lang w:val="es-MX" w:eastAsia="es-MX"/>
        </w:rPr>
        <w:t xml:space="preserve">En cuanto a la </w:t>
      </w:r>
      <w:r w:rsidRPr="004907D4">
        <w:rPr>
          <w:rFonts w:ascii="Palatino Linotype" w:hAnsi="Palatino Linotype" w:cs="Arial"/>
          <w:lang w:val="es-MX"/>
        </w:rPr>
        <w:t xml:space="preserve">CURP en virtud de que éste se </w:t>
      </w:r>
      <w:r w:rsidRPr="004907D4">
        <w:rPr>
          <w:rFonts w:ascii="Palatino Linotype" w:hAnsi="Palatino Linotype" w:cs="Arial"/>
          <w:lang w:val="es-MX"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F86104" w:rsidRPr="004907D4" w:rsidRDefault="00F86104" w:rsidP="00F86104">
      <w:pPr>
        <w:spacing w:before="240" w:after="240" w:line="360" w:lineRule="auto"/>
        <w:jc w:val="both"/>
        <w:rPr>
          <w:rFonts w:ascii="Palatino Linotype" w:hAnsi="Palatino Linotype" w:cs="Arial"/>
        </w:rPr>
      </w:pPr>
      <w:r w:rsidRPr="004907D4">
        <w:rPr>
          <w:rFonts w:ascii="Palatino Linotype" w:hAnsi="Palatino Linotype" w:cs="Arial"/>
        </w:rPr>
        <w:t xml:space="preserve">Argumento que es compartido por el entonces </w:t>
      </w:r>
      <w:r w:rsidRPr="004907D4">
        <w:rPr>
          <w:rFonts w:ascii="Palatino Linotype" w:hAnsi="Palatino Linotype" w:cs="Arial"/>
          <w:lang w:eastAsia="es-MX"/>
        </w:rPr>
        <w:t>Instituto Nacional de Transparencia, Acceso a la Información y Protección de Datos Personales (INAI)</w:t>
      </w:r>
      <w:r w:rsidRPr="004907D4">
        <w:rPr>
          <w:rFonts w:ascii="Palatino Linotype" w:hAnsi="Palatino Linotype" w:cs="Arial"/>
          <w:bCs/>
        </w:rPr>
        <w:t xml:space="preserve">, conforme al </w:t>
      </w:r>
      <w:r w:rsidRPr="004907D4">
        <w:rPr>
          <w:rFonts w:ascii="Palatino Linotype" w:hAnsi="Palatino Linotype" w:cs="Arial"/>
        </w:rPr>
        <w:t xml:space="preserve">criterio número 18/17, el cual refiere: </w:t>
      </w:r>
    </w:p>
    <w:p w:rsidR="00F86104" w:rsidRDefault="00F86104" w:rsidP="00F86104">
      <w:pPr>
        <w:pStyle w:val="Default"/>
        <w:ind w:left="851" w:right="851"/>
        <w:jc w:val="both"/>
        <w:rPr>
          <w:rFonts w:ascii="Palatino Linotype" w:hAnsi="Palatino Linotype"/>
          <w:i/>
          <w:color w:val="auto"/>
          <w:sz w:val="22"/>
          <w:szCs w:val="22"/>
          <w:lang w:eastAsia="es-MX"/>
        </w:rPr>
      </w:pPr>
      <w:r w:rsidRPr="004907D4">
        <w:rPr>
          <w:rFonts w:ascii="Palatino Linotype" w:hAnsi="Palatino Linotype"/>
          <w:b/>
          <w:bCs/>
          <w:i/>
          <w:color w:val="auto"/>
          <w:sz w:val="22"/>
          <w:szCs w:val="22"/>
          <w:lang w:eastAsia="es-MX"/>
        </w:rPr>
        <w:t>“</w:t>
      </w:r>
      <w:r w:rsidRPr="004907D4">
        <w:rPr>
          <w:rFonts w:ascii="Palatino Linotype" w:hAnsi="Palatino Linotype"/>
          <w:b/>
          <w:bCs/>
          <w:i/>
          <w:color w:val="auto"/>
          <w:sz w:val="22"/>
          <w:szCs w:val="22"/>
        </w:rPr>
        <w:t xml:space="preserve">Clave Única de Registro de Población (CURP). </w:t>
      </w:r>
      <w:r w:rsidRPr="004907D4">
        <w:rPr>
          <w:rFonts w:ascii="Palatino Linotype" w:hAnsi="Palatino Linotype"/>
          <w:bCs/>
          <w:i/>
          <w:color w:val="auto"/>
          <w:sz w:val="22"/>
          <w:szCs w:val="22"/>
        </w:rPr>
        <w:t xml:space="preserve">La </w:t>
      </w:r>
      <w:r w:rsidRPr="004907D4">
        <w:rPr>
          <w:rFonts w:ascii="Palatino Linotype" w:hAnsi="Palatino Linotype"/>
          <w:i/>
          <w:color w:val="auto"/>
          <w:sz w:val="22"/>
          <w:szCs w:val="22"/>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4907D4">
        <w:rPr>
          <w:rFonts w:ascii="Palatino Linotype" w:hAnsi="Palatino Linotype"/>
          <w:i/>
          <w:color w:val="auto"/>
          <w:sz w:val="22"/>
          <w:szCs w:val="22"/>
          <w:lang w:eastAsia="es-MX"/>
        </w:rPr>
        <w:t>” (Sic)</w:t>
      </w:r>
    </w:p>
    <w:p w:rsidR="00965211" w:rsidRPr="004907D4" w:rsidRDefault="00965211" w:rsidP="00F86104">
      <w:pPr>
        <w:pStyle w:val="Default"/>
        <w:ind w:left="851" w:right="851"/>
        <w:jc w:val="both"/>
        <w:rPr>
          <w:rFonts w:ascii="Palatino Linotype" w:hAnsi="Palatino Linotype"/>
          <w:b/>
          <w:i/>
          <w:color w:val="auto"/>
          <w:sz w:val="22"/>
          <w:szCs w:val="22"/>
        </w:rPr>
      </w:pPr>
    </w:p>
    <w:p w:rsidR="00F86104" w:rsidRDefault="00F86104" w:rsidP="00F86104">
      <w:pPr>
        <w:autoSpaceDE w:val="0"/>
        <w:autoSpaceDN w:val="0"/>
        <w:adjustRightInd w:val="0"/>
        <w:spacing w:before="240" w:after="240" w:line="360" w:lineRule="auto"/>
        <w:jc w:val="both"/>
        <w:rPr>
          <w:rFonts w:ascii="Palatino Linotype" w:hAnsi="Palatino Linotype" w:cs="Arial"/>
        </w:rPr>
      </w:pPr>
      <w:r w:rsidRPr="004907D4">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F86104" w:rsidRPr="00B15B49" w:rsidRDefault="00F86104" w:rsidP="00F86104">
      <w:pPr>
        <w:spacing w:before="240" w:after="240" w:line="360" w:lineRule="auto"/>
        <w:jc w:val="both"/>
        <w:rPr>
          <w:rFonts w:ascii="Palatino Linotype" w:hAnsi="Palatino Linotype" w:cs="Arial"/>
          <w:i/>
          <w:iCs/>
          <w:lang w:eastAsia="es-MX"/>
        </w:rPr>
      </w:pPr>
      <w:r w:rsidRPr="00B15B49">
        <w:rPr>
          <w:rFonts w:ascii="Palatino Linotype" w:hAnsi="Palatino Linotype" w:cs="Arial"/>
          <w:lang w:eastAsia="es-CO"/>
        </w:rPr>
        <w:lastRenderedPageBreak/>
        <w:t xml:space="preserve">El domicilio de los particulares, en razón de el mismo </w:t>
      </w:r>
      <w:r w:rsidRPr="00B15B49">
        <w:rPr>
          <w:rFonts w:ascii="Palatino Linotype" w:hAnsi="Palatino Linotype" w:cs="Arial"/>
        </w:rPr>
        <w:t>si se trata de una persona física (domicilio particular), conforme a lo dispuesto por el artículo 2.17 del Código Civil del Estado de México</w:t>
      </w:r>
      <w:r w:rsidRPr="00B15B49">
        <w:rPr>
          <w:rFonts w:ascii="Palatino Linotype" w:hAnsi="Palatino Linotype" w:cs="Arial"/>
          <w:lang w:eastAsia="es-MX"/>
        </w:rPr>
        <w:t>, se considera como</w:t>
      </w:r>
      <w:r w:rsidRPr="00B15B49">
        <w:rPr>
          <w:rFonts w:ascii="Palatino Linotype" w:hAnsi="Palatino Linotype" w:cs="Arial"/>
          <w:i/>
          <w:iCs/>
          <w:lang w:eastAsia="es-MX"/>
        </w:rPr>
        <w:t xml:space="preserve"> el lugar donde reside con el propósito de establecerse en él; a falta de éste, el lugar en que tiene el principal asiento de sus negocios; y a falta de uno y otro, el lugar en que se halle.</w:t>
      </w:r>
    </w:p>
    <w:p w:rsidR="00F86104" w:rsidRPr="00985CD6" w:rsidRDefault="00F86104" w:rsidP="00F86104">
      <w:pPr>
        <w:spacing w:before="240" w:after="240" w:line="360" w:lineRule="auto"/>
        <w:jc w:val="both"/>
        <w:rPr>
          <w:rFonts w:ascii="Palatino Linotype" w:hAnsi="Palatino Linotype" w:cs="Arial"/>
        </w:rPr>
      </w:pPr>
      <w:r w:rsidRPr="00B15B49">
        <w:rPr>
          <w:rFonts w:ascii="Palatino Linotype" w:hAnsi="Palatino Linotype" w:cs="Arial"/>
        </w:rPr>
        <w:t>En ese sentido, el dato sobre el domicilio particular es información de carácter confidencial, en términos de lo dispuesto por la fracción I del artículo 143 de la Ley de la materia, así como el artículo 4, fracciones XI y XII de la Ley de Protección de Datos Personales en Posesión de Sujetos Obligados del Estado de México y Municipios, en virtud de que constituye información que incide en la intimidad de un individuo identificado.</w:t>
      </w:r>
    </w:p>
    <w:p w:rsidR="00F86104" w:rsidRPr="00CF5D70" w:rsidRDefault="00F86104" w:rsidP="00F86104">
      <w:pPr>
        <w:autoSpaceDE w:val="0"/>
        <w:autoSpaceDN w:val="0"/>
        <w:adjustRightInd w:val="0"/>
        <w:spacing w:after="240" w:line="360" w:lineRule="auto"/>
        <w:ind w:right="50"/>
        <w:jc w:val="both"/>
        <w:rPr>
          <w:rFonts w:ascii="Palatino Linotype" w:hAnsi="Palatino Linotype" w:cs="Arial"/>
        </w:rPr>
      </w:pPr>
      <w:r w:rsidRPr="00D07CFC">
        <w:rPr>
          <w:rFonts w:ascii="Palatino Linotype" w:hAnsi="Palatino Linotype" w:cs="Arial"/>
          <w:bCs/>
        </w:rPr>
        <w:t>Al respecto, los</w:t>
      </w:r>
      <w:r w:rsidRPr="00D07CFC">
        <w:rPr>
          <w:rFonts w:ascii="Palatino Linotype" w:hAnsi="Palatino Linotype" w:cs="Arial"/>
        </w:rPr>
        <w:t xml:space="preserve"> artículos 3, fracciones IX, XX, XXI, XXXII, XLV; 6, 49 fracción VIII, 137, 143, fracción I, de la Ley de Transparencia y Acceso a la Información Pública del Estado de México y Municipios vigente establecen:</w:t>
      </w:r>
    </w:p>
    <w:p w:rsidR="00F86104" w:rsidRPr="00CF5D70" w:rsidRDefault="00F86104" w:rsidP="00F86104">
      <w:pPr>
        <w:autoSpaceDE w:val="0"/>
        <w:autoSpaceDN w:val="0"/>
        <w:adjustRightInd w:val="0"/>
        <w:ind w:left="851" w:right="902"/>
        <w:jc w:val="both"/>
        <w:rPr>
          <w:rFonts w:ascii="Palatino Linotype" w:hAnsi="Palatino Linotype" w:cs="Arial"/>
          <w:b/>
          <w:i/>
          <w:sz w:val="22"/>
          <w:szCs w:val="22"/>
        </w:rPr>
      </w:pPr>
      <w:r w:rsidRPr="00CF5D70">
        <w:rPr>
          <w:rFonts w:ascii="Palatino Linotype" w:hAnsi="Palatino Linotype" w:cs="Arial"/>
          <w:b/>
          <w:i/>
          <w:sz w:val="22"/>
          <w:szCs w:val="22"/>
        </w:rPr>
        <w:t>Artículo 3. Para los efectos de la presente Ley se entenderá por:</w:t>
      </w:r>
    </w:p>
    <w:p w:rsidR="00F86104" w:rsidRPr="00CF5D70" w:rsidRDefault="00F86104" w:rsidP="00F86104">
      <w:pPr>
        <w:autoSpaceDE w:val="0"/>
        <w:autoSpaceDN w:val="0"/>
        <w:adjustRightInd w:val="0"/>
        <w:ind w:left="851" w:right="902"/>
        <w:jc w:val="both"/>
        <w:rPr>
          <w:rFonts w:ascii="Palatino Linotype" w:hAnsi="Palatino Linotype" w:cs="Arial"/>
          <w:b/>
          <w:i/>
          <w:sz w:val="22"/>
          <w:szCs w:val="22"/>
        </w:rPr>
      </w:pPr>
      <w:r w:rsidRPr="00CF5D70">
        <w:rPr>
          <w:rFonts w:ascii="Palatino Linotype" w:hAnsi="Palatino Linotype" w:cs="Arial"/>
          <w:b/>
          <w:i/>
          <w:sz w:val="22"/>
          <w:szCs w:val="22"/>
        </w:rPr>
        <w:t>…</w:t>
      </w:r>
    </w:p>
    <w:p w:rsidR="00F86104" w:rsidRPr="00CF5D70" w:rsidRDefault="00F86104" w:rsidP="00F86104">
      <w:pPr>
        <w:autoSpaceDE w:val="0"/>
        <w:autoSpaceDN w:val="0"/>
        <w:adjustRightInd w:val="0"/>
        <w:ind w:left="851" w:right="902"/>
        <w:jc w:val="both"/>
        <w:rPr>
          <w:rFonts w:ascii="Palatino Linotype" w:hAnsi="Palatino Linotype" w:cs="Arial"/>
          <w:i/>
          <w:sz w:val="22"/>
          <w:szCs w:val="22"/>
        </w:rPr>
      </w:pPr>
      <w:r w:rsidRPr="00CF5D70">
        <w:rPr>
          <w:rFonts w:ascii="Palatino Linotype" w:hAnsi="Palatino Linotype" w:cs="Arial"/>
          <w:b/>
          <w:i/>
          <w:sz w:val="22"/>
          <w:szCs w:val="22"/>
        </w:rPr>
        <w:t>IX. Datos personales:</w:t>
      </w:r>
      <w:r w:rsidRPr="00CF5D70">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w:t>
      </w:r>
    </w:p>
    <w:p w:rsidR="00F86104" w:rsidRPr="00CF5D70" w:rsidRDefault="00F86104" w:rsidP="00F86104">
      <w:pPr>
        <w:autoSpaceDE w:val="0"/>
        <w:autoSpaceDN w:val="0"/>
        <w:adjustRightInd w:val="0"/>
        <w:ind w:left="851" w:right="902"/>
        <w:jc w:val="both"/>
        <w:rPr>
          <w:rFonts w:ascii="Palatino Linotype" w:hAnsi="Palatino Linotype" w:cs="Arial"/>
          <w:i/>
          <w:sz w:val="22"/>
          <w:szCs w:val="22"/>
        </w:rPr>
      </w:pPr>
      <w:r w:rsidRPr="00CF5D70">
        <w:rPr>
          <w:rFonts w:ascii="Palatino Linotype" w:hAnsi="Palatino Linotype" w:cs="Arial"/>
          <w:b/>
          <w:i/>
          <w:sz w:val="22"/>
          <w:szCs w:val="22"/>
        </w:rPr>
        <w:t>…</w:t>
      </w:r>
    </w:p>
    <w:p w:rsidR="00F86104" w:rsidRPr="00CF5D70" w:rsidRDefault="00F86104" w:rsidP="00F86104">
      <w:pPr>
        <w:autoSpaceDE w:val="0"/>
        <w:autoSpaceDN w:val="0"/>
        <w:adjustRightInd w:val="0"/>
        <w:ind w:left="851" w:right="902"/>
        <w:jc w:val="both"/>
        <w:rPr>
          <w:rFonts w:ascii="Palatino Linotype" w:hAnsi="Palatino Linotype" w:cs="Arial"/>
          <w:i/>
          <w:sz w:val="22"/>
          <w:szCs w:val="22"/>
        </w:rPr>
      </w:pPr>
      <w:r w:rsidRPr="00CF5D70">
        <w:rPr>
          <w:rFonts w:ascii="Palatino Linotype" w:hAnsi="Palatino Linotype" w:cs="Arial"/>
          <w:b/>
          <w:i/>
          <w:sz w:val="22"/>
          <w:szCs w:val="22"/>
        </w:rPr>
        <w:t>XX. Información clasificada:</w:t>
      </w:r>
      <w:r w:rsidRPr="00CF5D70">
        <w:rPr>
          <w:rFonts w:ascii="Palatino Linotype" w:hAnsi="Palatino Linotype" w:cs="Arial"/>
          <w:i/>
          <w:sz w:val="22"/>
          <w:szCs w:val="22"/>
        </w:rPr>
        <w:t xml:space="preserve"> Aquella considerada por la presente Ley como reservada o confidencial;</w:t>
      </w:r>
    </w:p>
    <w:p w:rsidR="00F86104" w:rsidRPr="00CF5D70" w:rsidRDefault="00F86104" w:rsidP="00F86104">
      <w:pPr>
        <w:autoSpaceDE w:val="0"/>
        <w:autoSpaceDN w:val="0"/>
        <w:adjustRightInd w:val="0"/>
        <w:ind w:left="851" w:right="902"/>
        <w:jc w:val="both"/>
        <w:rPr>
          <w:rFonts w:ascii="Palatino Linotype" w:hAnsi="Palatino Linotype" w:cs="Arial"/>
          <w:i/>
          <w:sz w:val="22"/>
          <w:szCs w:val="22"/>
        </w:rPr>
      </w:pPr>
      <w:r w:rsidRPr="00CF5D70">
        <w:rPr>
          <w:rFonts w:ascii="Palatino Linotype" w:hAnsi="Palatino Linotype" w:cs="Arial"/>
          <w:b/>
          <w:i/>
          <w:sz w:val="22"/>
          <w:szCs w:val="22"/>
        </w:rPr>
        <w:t>XXI. Información confidencial:</w:t>
      </w:r>
      <w:r w:rsidRPr="00CF5D70">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86104" w:rsidRPr="00CF5D70" w:rsidRDefault="00F86104" w:rsidP="00F86104">
      <w:pPr>
        <w:autoSpaceDE w:val="0"/>
        <w:autoSpaceDN w:val="0"/>
        <w:adjustRightInd w:val="0"/>
        <w:ind w:left="851" w:right="902"/>
        <w:jc w:val="both"/>
        <w:rPr>
          <w:rFonts w:ascii="Palatino Linotype" w:hAnsi="Palatino Linotype" w:cs="Arial"/>
          <w:i/>
          <w:sz w:val="22"/>
          <w:szCs w:val="22"/>
        </w:rPr>
      </w:pPr>
      <w:r w:rsidRPr="00CF5D70">
        <w:rPr>
          <w:rFonts w:ascii="Palatino Linotype" w:hAnsi="Palatino Linotype" w:cs="Arial"/>
          <w:b/>
          <w:i/>
          <w:sz w:val="22"/>
          <w:szCs w:val="22"/>
        </w:rPr>
        <w:t>…</w:t>
      </w:r>
    </w:p>
    <w:p w:rsidR="00F86104" w:rsidRPr="00CF5D70" w:rsidRDefault="00F86104" w:rsidP="00F86104">
      <w:pPr>
        <w:autoSpaceDE w:val="0"/>
        <w:autoSpaceDN w:val="0"/>
        <w:adjustRightInd w:val="0"/>
        <w:ind w:left="851" w:right="902"/>
        <w:jc w:val="both"/>
        <w:rPr>
          <w:rFonts w:ascii="Palatino Linotype" w:hAnsi="Palatino Linotype"/>
          <w:i/>
          <w:sz w:val="22"/>
          <w:szCs w:val="22"/>
        </w:rPr>
      </w:pPr>
      <w:r w:rsidRPr="00CF5D70">
        <w:rPr>
          <w:rFonts w:ascii="Palatino Linotype" w:hAnsi="Palatino Linotype"/>
          <w:b/>
          <w:i/>
          <w:sz w:val="22"/>
          <w:szCs w:val="22"/>
        </w:rPr>
        <w:lastRenderedPageBreak/>
        <w:t>XXXII. Protección de Datos Personales:</w:t>
      </w:r>
      <w:r w:rsidRPr="00CF5D70">
        <w:rPr>
          <w:rFonts w:ascii="Palatino Linotype" w:hAnsi="Palatino Linotype"/>
          <w:i/>
          <w:sz w:val="22"/>
          <w:szCs w:val="22"/>
        </w:rPr>
        <w:t xml:space="preserve"> Derecho humano que tutela la privacidad de datos personales en poder de los sujetos obligados y sujetos particulares;</w:t>
      </w:r>
    </w:p>
    <w:p w:rsidR="00F86104" w:rsidRPr="00CF5D70" w:rsidRDefault="00F86104" w:rsidP="00F86104">
      <w:pPr>
        <w:autoSpaceDE w:val="0"/>
        <w:autoSpaceDN w:val="0"/>
        <w:adjustRightInd w:val="0"/>
        <w:ind w:left="851" w:right="902"/>
        <w:jc w:val="both"/>
        <w:rPr>
          <w:rFonts w:ascii="Palatino Linotype" w:hAnsi="Palatino Linotype" w:cs="Arial"/>
          <w:i/>
          <w:sz w:val="22"/>
          <w:szCs w:val="22"/>
        </w:rPr>
      </w:pPr>
      <w:r w:rsidRPr="00CF5D70">
        <w:rPr>
          <w:rFonts w:ascii="Palatino Linotype" w:hAnsi="Palatino Linotype" w:cs="Arial"/>
          <w:i/>
          <w:sz w:val="22"/>
          <w:szCs w:val="22"/>
        </w:rPr>
        <w:t>…</w:t>
      </w:r>
    </w:p>
    <w:p w:rsidR="00F86104" w:rsidRPr="00CF5D70" w:rsidRDefault="00F86104" w:rsidP="00F86104">
      <w:pPr>
        <w:autoSpaceDE w:val="0"/>
        <w:autoSpaceDN w:val="0"/>
        <w:adjustRightInd w:val="0"/>
        <w:ind w:left="851" w:right="902"/>
        <w:jc w:val="both"/>
        <w:rPr>
          <w:rFonts w:ascii="Palatino Linotype" w:hAnsi="Palatino Linotype" w:cs="Arial"/>
          <w:i/>
          <w:sz w:val="22"/>
          <w:szCs w:val="22"/>
        </w:rPr>
      </w:pPr>
      <w:r w:rsidRPr="00CF5D70">
        <w:rPr>
          <w:rFonts w:ascii="Palatino Linotype" w:hAnsi="Palatino Linotype" w:cs="Arial"/>
          <w:b/>
          <w:i/>
          <w:sz w:val="22"/>
          <w:szCs w:val="22"/>
        </w:rPr>
        <w:t>XLV. Versión pública</w:t>
      </w:r>
      <w:r w:rsidRPr="00CF5D70">
        <w:rPr>
          <w:rFonts w:ascii="Palatino Linotype" w:hAnsi="Palatino Linotype" w:cs="Arial"/>
          <w:i/>
          <w:sz w:val="22"/>
          <w:szCs w:val="22"/>
        </w:rPr>
        <w:t>: Documento en el que se elimine, suprime o borra la información clasificada como reservada o confidencial para permitir su acceso.</w:t>
      </w:r>
    </w:p>
    <w:p w:rsidR="00F86104" w:rsidRPr="00CF5D70" w:rsidRDefault="00F86104" w:rsidP="00F86104">
      <w:pPr>
        <w:ind w:left="851" w:right="902"/>
        <w:contextualSpacing/>
        <w:jc w:val="both"/>
        <w:rPr>
          <w:rFonts w:ascii="Palatino Linotype" w:hAnsi="Palatino Linotype"/>
          <w:i/>
          <w:sz w:val="22"/>
          <w:szCs w:val="22"/>
        </w:rPr>
      </w:pPr>
      <w:r w:rsidRPr="00CF5D70">
        <w:rPr>
          <w:rFonts w:ascii="Palatino Linotype" w:hAnsi="Palatino Linotype"/>
          <w:b/>
          <w:i/>
          <w:sz w:val="22"/>
          <w:szCs w:val="22"/>
        </w:rPr>
        <w:t>Artículo 6.</w:t>
      </w:r>
      <w:r w:rsidRPr="00CF5D70">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F86104" w:rsidRPr="00CF5D70" w:rsidRDefault="00F86104" w:rsidP="00F86104">
      <w:pPr>
        <w:ind w:left="851" w:right="902"/>
        <w:contextualSpacing/>
        <w:jc w:val="both"/>
        <w:rPr>
          <w:rFonts w:ascii="Palatino Linotype" w:hAnsi="Palatino Linotype" w:cs="Arial"/>
          <w:bCs/>
          <w:i/>
          <w:noProof/>
          <w:color w:val="FF0000"/>
          <w:sz w:val="22"/>
          <w:szCs w:val="22"/>
        </w:rPr>
      </w:pPr>
    </w:p>
    <w:p w:rsidR="00F86104" w:rsidRPr="00CF5D70" w:rsidRDefault="00F86104" w:rsidP="00F86104">
      <w:pPr>
        <w:ind w:left="851" w:right="902"/>
        <w:contextualSpacing/>
        <w:jc w:val="both"/>
        <w:rPr>
          <w:rFonts w:ascii="Palatino Linotype" w:hAnsi="Palatino Linotype"/>
          <w:i/>
          <w:sz w:val="22"/>
          <w:szCs w:val="22"/>
        </w:rPr>
      </w:pPr>
      <w:r w:rsidRPr="00CF5D70">
        <w:rPr>
          <w:rFonts w:ascii="Palatino Linotype" w:hAnsi="Palatino Linotype"/>
          <w:b/>
          <w:i/>
          <w:sz w:val="22"/>
          <w:szCs w:val="22"/>
        </w:rPr>
        <w:t>Artículo 49.</w:t>
      </w:r>
      <w:r w:rsidRPr="00CF5D70">
        <w:rPr>
          <w:rFonts w:ascii="Palatino Linotype" w:hAnsi="Palatino Linotype"/>
          <w:i/>
          <w:sz w:val="22"/>
          <w:szCs w:val="22"/>
        </w:rPr>
        <w:t xml:space="preserve"> Los Comités de Transparencia tendrán las siguientes atribuciones:</w:t>
      </w:r>
    </w:p>
    <w:p w:rsidR="00F86104" w:rsidRPr="00CF5D70" w:rsidRDefault="00F86104" w:rsidP="00F86104">
      <w:pPr>
        <w:ind w:left="851" w:right="902"/>
        <w:contextualSpacing/>
        <w:jc w:val="both"/>
        <w:rPr>
          <w:rFonts w:ascii="Palatino Linotype" w:hAnsi="Palatino Linotype"/>
          <w:i/>
          <w:sz w:val="22"/>
          <w:szCs w:val="22"/>
        </w:rPr>
      </w:pPr>
      <w:r w:rsidRPr="00CF5D70">
        <w:rPr>
          <w:rFonts w:ascii="Palatino Linotype" w:hAnsi="Palatino Linotype"/>
          <w:i/>
          <w:sz w:val="22"/>
          <w:szCs w:val="22"/>
        </w:rPr>
        <w:t>…</w:t>
      </w:r>
    </w:p>
    <w:p w:rsidR="00F86104" w:rsidRPr="00CF5D70" w:rsidRDefault="00F86104" w:rsidP="00F86104">
      <w:pPr>
        <w:ind w:left="851" w:right="902"/>
        <w:contextualSpacing/>
        <w:jc w:val="both"/>
        <w:rPr>
          <w:rFonts w:ascii="Palatino Linotype" w:hAnsi="Palatino Linotype"/>
          <w:i/>
          <w:sz w:val="22"/>
          <w:szCs w:val="22"/>
        </w:rPr>
      </w:pPr>
      <w:r w:rsidRPr="00CF5D70">
        <w:rPr>
          <w:rFonts w:ascii="Palatino Linotype" w:hAnsi="Palatino Linotype"/>
          <w:b/>
          <w:i/>
          <w:sz w:val="22"/>
          <w:szCs w:val="22"/>
        </w:rPr>
        <w:t>VIII</w:t>
      </w:r>
      <w:r w:rsidRPr="00CF5D70">
        <w:rPr>
          <w:rFonts w:ascii="Palatino Linotype" w:hAnsi="Palatino Linotype"/>
          <w:i/>
          <w:sz w:val="22"/>
          <w:szCs w:val="22"/>
        </w:rPr>
        <w:t>. Aprobar, modificar o revocar la clasificación de la información;</w:t>
      </w:r>
    </w:p>
    <w:p w:rsidR="00F86104" w:rsidRPr="00CF5D70" w:rsidRDefault="00F86104" w:rsidP="00F86104">
      <w:pPr>
        <w:ind w:left="851" w:right="902"/>
        <w:contextualSpacing/>
        <w:jc w:val="both"/>
        <w:rPr>
          <w:rFonts w:ascii="Palatino Linotype" w:hAnsi="Palatino Linotype" w:cs="Arial"/>
          <w:bCs/>
          <w:i/>
          <w:noProof/>
          <w:color w:val="FF0000"/>
          <w:sz w:val="22"/>
          <w:szCs w:val="22"/>
        </w:rPr>
      </w:pPr>
      <w:r w:rsidRPr="00CF5D70">
        <w:rPr>
          <w:rFonts w:ascii="Palatino Linotype" w:hAnsi="Palatino Linotype"/>
          <w:i/>
          <w:sz w:val="22"/>
          <w:szCs w:val="22"/>
        </w:rPr>
        <w:t>…</w:t>
      </w:r>
    </w:p>
    <w:p w:rsidR="00F86104" w:rsidRPr="00CF5D70" w:rsidRDefault="00F86104" w:rsidP="00F86104">
      <w:pPr>
        <w:ind w:left="851" w:right="902"/>
        <w:contextualSpacing/>
        <w:jc w:val="both"/>
        <w:rPr>
          <w:rFonts w:ascii="Palatino Linotype" w:hAnsi="Palatino Linotype"/>
          <w:i/>
          <w:sz w:val="22"/>
          <w:szCs w:val="22"/>
        </w:rPr>
      </w:pPr>
    </w:p>
    <w:p w:rsidR="00F86104" w:rsidRPr="00CF5D70" w:rsidRDefault="00F86104" w:rsidP="00F86104">
      <w:pPr>
        <w:ind w:left="851" w:right="902"/>
        <w:contextualSpacing/>
        <w:jc w:val="both"/>
        <w:rPr>
          <w:rFonts w:ascii="Palatino Linotype" w:hAnsi="Palatino Linotype" w:cs="Arial"/>
          <w:b/>
          <w:bCs/>
          <w:i/>
          <w:noProof/>
          <w:color w:val="FF0000"/>
          <w:sz w:val="22"/>
          <w:szCs w:val="22"/>
        </w:rPr>
      </w:pPr>
      <w:r w:rsidRPr="00CF5D70">
        <w:rPr>
          <w:rFonts w:ascii="Palatino Linotype" w:hAnsi="Palatino Linotype"/>
          <w:b/>
          <w:i/>
          <w:sz w:val="22"/>
          <w:szCs w:val="22"/>
        </w:rPr>
        <w:t>Artículo 137</w:t>
      </w:r>
      <w:r w:rsidRPr="00CF5D70">
        <w:rPr>
          <w:rFonts w:ascii="Palatino Linotype" w:hAnsi="Palatino Linotype"/>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86104" w:rsidRPr="00CF5D70" w:rsidRDefault="00F86104" w:rsidP="00F86104">
      <w:pPr>
        <w:ind w:left="851" w:right="902"/>
        <w:contextualSpacing/>
        <w:jc w:val="both"/>
        <w:rPr>
          <w:rFonts w:ascii="Palatino Linotype" w:hAnsi="Palatino Linotype" w:cs="Arial"/>
          <w:b/>
          <w:bCs/>
          <w:i/>
          <w:noProof/>
          <w:color w:val="FF0000"/>
          <w:sz w:val="22"/>
          <w:szCs w:val="22"/>
        </w:rPr>
      </w:pPr>
    </w:p>
    <w:p w:rsidR="00F86104" w:rsidRPr="00CF5D70" w:rsidRDefault="00F86104" w:rsidP="00F86104">
      <w:pPr>
        <w:ind w:left="851" w:right="902"/>
        <w:contextualSpacing/>
        <w:jc w:val="both"/>
        <w:rPr>
          <w:rFonts w:ascii="Palatino Linotype" w:hAnsi="Palatino Linotype"/>
          <w:i/>
          <w:sz w:val="22"/>
          <w:szCs w:val="22"/>
        </w:rPr>
      </w:pPr>
      <w:r w:rsidRPr="00CF5D70">
        <w:rPr>
          <w:rFonts w:ascii="Palatino Linotype" w:hAnsi="Palatino Linotype"/>
          <w:b/>
          <w:i/>
          <w:sz w:val="22"/>
          <w:szCs w:val="22"/>
        </w:rPr>
        <w:t>Artículo 143</w:t>
      </w:r>
      <w:r w:rsidRPr="00CF5D70">
        <w:rPr>
          <w:rFonts w:ascii="Palatino Linotype" w:hAnsi="Palatino Linotype"/>
          <w:i/>
          <w:sz w:val="22"/>
          <w:szCs w:val="22"/>
        </w:rPr>
        <w:t>. Para los efectos de esta Ley se considera información confidencial, la clasificada como tal, de manera permanente, por su naturaleza, cuando:</w:t>
      </w:r>
    </w:p>
    <w:p w:rsidR="00F86104" w:rsidRPr="00CF5D70" w:rsidRDefault="00F86104" w:rsidP="00F86104">
      <w:pPr>
        <w:ind w:left="851" w:right="902"/>
        <w:contextualSpacing/>
        <w:jc w:val="both"/>
        <w:rPr>
          <w:rFonts w:ascii="Palatino Linotype" w:hAnsi="Palatino Linotype"/>
          <w:i/>
          <w:sz w:val="22"/>
          <w:szCs w:val="22"/>
        </w:rPr>
      </w:pPr>
    </w:p>
    <w:p w:rsidR="00F86104" w:rsidRPr="00CF5D70" w:rsidRDefault="00F86104" w:rsidP="00F86104">
      <w:pPr>
        <w:ind w:left="851" w:right="902"/>
        <w:contextualSpacing/>
        <w:jc w:val="both"/>
        <w:rPr>
          <w:rFonts w:ascii="Palatino Linotype" w:hAnsi="Palatino Linotype"/>
          <w:i/>
          <w:sz w:val="22"/>
          <w:szCs w:val="22"/>
        </w:rPr>
      </w:pPr>
      <w:r w:rsidRPr="00CF5D70">
        <w:rPr>
          <w:rFonts w:ascii="Palatino Linotype" w:hAnsi="Palatino Linotype"/>
          <w:i/>
          <w:sz w:val="22"/>
          <w:szCs w:val="22"/>
        </w:rPr>
        <w:t xml:space="preserve">I. Se refiera a la información privada y los datos personales concernientes a una persona física o </w:t>
      </w:r>
      <w:proofErr w:type="gramStart"/>
      <w:r w:rsidRPr="00CF5D70">
        <w:rPr>
          <w:rFonts w:ascii="Palatino Linotype" w:hAnsi="Palatino Linotype"/>
          <w:i/>
          <w:sz w:val="22"/>
          <w:szCs w:val="22"/>
        </w:rPr>
        <w:t>jurídico</w:t>
      </w:r>
      <w:proofErr w:type="gramEnd"/>
      <w:r w:rsidRPr="00CF5D70">
        <w:rPr>
          <w:rFonts w:ascii="Palatino Linotype" w:hAnsi="Palatino Linotype"/>
          <w:i/>
          <w:sz w:val="22"/>
          <w:szCs w:val="22"/>
        </w:rPr>
        <w:t xml:space="preserve"> colectiva identificada o identificable</w:t>
      </w:r>
    </w:p>
    <w:p w:rsidR="00F86104" w:rsidRDefault="00F86104" w:rsidP="00F86104">
      <w:pPr>
        <w:spacing w:before="240" w:after="240"/>
        <w:ind w:left="993" w:right="1610"/>
        <w:contextualSpacing/>
        <w:jc w:val="both"/>
        <w:rPr>
          <w:rFonts w:ascii="Palatino Linotype" w:hAnsi="Palatino Linotype"/>
          <w:i/>
          <w:sz w:val="22"/>
          <w:szCs w:val="22"/>
        </w:rPr>
      </w:pPr>
      <w:r>
        <w:rPr>
          <w:rFonts w:ascii="Palatino Linotype" w:hAnsi="Palatino Linotype"/>
          <w:i/>
          <w:sz w:val="22"/>
          <w:szCs w:val="22"/>
        </w:rPr>
        <w:t>…</w:t>
      </w:r>
    </w:p>
    <w:p w:rsidR="00F86104" w:rsidRPr="004D72AF" w:rsidRDefault="00F86104" w:rsidP="00F86104">
      <w:pPr>
        <w:spacing w:before="240" w:after="240"/>
        <w:ind w:left="993" w:right="1610"/>
        <w:contextualSpacing/>
        <w:jc w:val="both"/>
        <w:rPr>
          <w:rFonts w:ascii="Palatino Linotype" w:hAnsi="Palatino Linotype"/>
          <w:i/>
          <w:sz w:val="22"/>
          <w:szCs w:val="22"/>
        </w:rPr>
      </w:pPr>
    </w:p>
    <w:p w:rsidR="00F86104" w:rsidRPr="00CF5D70" w:rsidRDefault="00F86104" w:rsidP="00F86104">
      <w:pPr>
        <w:spacing w:after="240" w:line="360" w:lineRule="auto"/>
        <w:jc w:val="both"/>
        <w:rPr>
          <w:rFonts w:ascii="Palatino Linotype" w:hAnsi="Palatino Linotype" w:cs="Arial"/>
        </w:rPr>
      </w:pPr>
      <w:r w:rsidRPr="00CF5D70">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CF5D70">
        <w:rPr>
          <w:rFonts w:ascii="Palatino Linotype" w:hAnsi="Palatino Linotype" w:cs="Arial"/>
        </w:rPr>
        <w:lastRenderedPageBreak/>
        <w:t xml:space="preserve">tratamiento de datos personales que efectúen deberá estar justificado en la Ley, lo anterior en términos de lo dispuesto por el artículo 14 con relación con el 58 de la Ley de Protección de Datos Personales del Estado de México, los cuales se transcriben para mayor referencia: </w:t>
      </w:r>
    </w:p>
    <w:p w:rsidR="00F86104" w:rsidRPr="00CF5D70" w:rsidRDefault="00F86104" w:rsidP="00F86104">
      <w:pPr>
        <w:tabs>
          <w:tab w:val="left" w:pos="7655"/>
          <w:tab w:val="left" w:pos="7938"/>
        </w:tabs>
        <w:ind w:left="851" w:right="902"/>
        <w:jc w:val="both"/>
        <w:rPr>
          <w:rFonts w:ascii="Palatino Linotype" w:eastAsia="Arial Unicode MS" w:hAnsi="Palatino Linotype" w:cs="Arial"/>
          <w:i/>
          <w:sz w:val="22"/>
          <w:szCs w:val="22"/>
        </w:rPr>
      </w:pPr>
      <w:r w:rsidRPr="00CF5D70">
        <w:rPr>
          <w:rFonts w:ascii="Palatino Linotype" w:eastAsia="Arial Unicode MS" w:hAnsi="Palatino Linotype" w:cs="Arial"/>
          <w:b/>
          <w:i/>
          <w:sz w:val="22"/>
          <w:szCs w:val="22"/>
        </w:rPr>
        <w:t>“Artículo 14.</w:t>
      </w:r>
      <w:r w:rsidRPr="00CF5D70">
        <w:rPr>
          <w:rFonts w:ascii="Palatino Linotype" w:eastAsia="Arial Unicode MS" w:hAnsi="Palatino Linotype" w:cs="Arial"/>
          <w:i/>
          <w:sz w:val="22"/>
          <w:szCs w:val="22"/>
        </w:rPr>
        <w:t xml:space="preserve"> Todo tratamiento de datos personales que efectúen los sujetos obligados deberá estar justificado en la Ley.</w:t>
      </w:r>
    </w:p>
    <w:p w:rsidR="00F86104" w:rsidRPr="00CF5D70" w:rsidRDefault="00F86104" w:rsidP="00F86104">
      <w:pPr>
        <w:tabs>
          <w:tab w:val="left" w:pos="7655"/>
          <w:tab w:val="left" w:pos="7938"/>
        </w:tabs>
        <w:ind w:left="851" w:right="902"/>
        <w:jc w:val="both"/>
        <w:rPr>
          <w:rFonts w:ascii="Palatino Linotype" w:eastAsia="Arial Unicode MS" w:hAnsi="Palatino Linotype" w:cs="Arial"/>
          <w:b/>
          <w:i/>
          <w:sz w:val="22"/>
          <w:szCs w:val="22"/>
        </w:rPr>
      </w:pPr>
      <w:r w:rsidRPr="00CF5D70">
        <w:rPr>
          <w:rFonts w:ascii="Palatino Linotype" w:eastAsia="Arial Unicode MS" w:hAnsi="Palatino Linotype" w:cs="Arial"/>
          <w:i/>
          <w:sz w:val="22"/>
          <w:szCs w:val="22"/>
        </w:rPr>
        <w:t>No se considerará como una finalidad distinta a aquélla para la que fueron obtenidos, el tratamiento de los datos con fines estadísticos o científicos.</w:t>
      </w:r>
    </w:p>
    <w:p w:rsidR="00F86104" w:rsidRPr="00CF5D70" w:rsidRDefault="00F86104" w:rsidP="00F86104">
      <w:pPr>
        <w:tabs>
          <w:tab w:val="left" w:pos="7655"/>
          <w:tab w:val="left" w:pos="7938"/>
        </w:tabs>
        <w:ind w:left="851" w:right="902"/>
        <w:jc w:val="both"/>
        <w:rPr>
          <w:rFonts w:ascii="Palatino Linotype" w:eastAsia="Arial Unicode MS" w:hAnsi="Palatino Linotype" w:cs="Arial"/>
          <w:b/>
          <w:i/>
          <w:sz w:val="22"/>
          <w:szCs w:val="22"/>
        </w:rPr>
      </w:pPr>
    </w:p>
    <w:p w:rsidR="00F86104" w:rsidRPr="00CF5D70" w:rsidRDefault="00F86104" w:rsidP="00F86104">
      <w:pPr>
        <w:tabs>
          <w:tab w:val="left" w:pos="7655"/>
          <w:tab w:val="left" w:pos="7938"/>
        </w:tabs>
        <w:ind w:left="851" w:right="902"/>
        <w:jc w:val="both"/>
        <w:rPr>
          <w:rFonts w:ascii="Palatino Linotype" w:eastAsia="Arial Unicode MS" w:hAnsi="Palatino Linotype" w:cs="Arial"/>
          <w:i/>
          <w:sz w:val="22"/>
          <w:szCs w:val="22"/>
        </w:rPr>
      </w:pPr>
      <w:r w:rsidRPr="00CF5D70">
        <w:rPr>
          <w:rFonts w:ascii="Palatino Linotype" w:eastAsia="Arial Unicode MS" w:hAnsi="Palatino Linotype" w:cs="Arial"/>
          <w:b/>
          <w:i/>
          <w:sz w:val="22"/>
          <w:szCs w:val="22"/>
        </w:rPr>
        <w:t>Artículo 58.</w:t>
      </w:r>
      <w:r w:rsidRPr="00CF5D70">
        <w:rPr>
          <w:rFonts w:ascii="Palatino Linotype" w:eastAsia="Arial Unicode MS" w:hAnsi="Palatino Linotype" w:cs="Arial"/>
          <w:i/>
          <w:sz w:val="22"/>
          <w:szCs w:val="22"/>
        </w:rPr>
        <w:t xml:space="preserve"> Los sujetos obligados deberán adoptar, mantener y documentar las medidas de seguridad administrativa, tecnológica, física y técnica necesarias para garantizar la integridad, confidencialidad y disponibilidad de los datos personales, mediante acciones que eviten su daño, alteración, pérdida, destrucción, o el uso, transmisión y acceso no autorizado, de conformidad con lo dispuesto en los lineamientos que al efecto se expidan</w:t>
      </w:r>
    </w:p>
    <w:p w:rsidR="00F86104" w:rsidRPr="00CF5D70" w:rsidRDefault="00F86104" w:rsidP="00F86104">
      <w:pPr>
        <w:tabs>
          <w:tab w:val="left" w:pos="7655"/>
          <w:tab w:val="left" w:pos="7938"/>
        </w:tabs>
        <w:ind w:left="851" w:right="902"/>
        <w:jc w:val="both"/>
        <w:rPr>
          <w:rFonts w:ascii="Palatino Linotype" w:eastAsia="Arial Unicode MS" w:hAnsi="Palatino Linotype" w:cs="Arial"/>
          <w:i/>
          <w:sz w:val="22"/>
          <w:szCs w:val="22"/>
        </w:rPr>
      </w:pPr>
    </w:p>
    <w:p w:rsidR="00F86104" w:rsidRPr="00CF5D70" w:rsidRDefault="00F86104" w:rsidP="00F86104">
      <w:pPr>
        <w:tabs>
          <w:tab w:val="left" w:pos="7655"/>
          <w:tab w:val="left" w:pos="7938"/>
        </w:tabs>
        <w:autoSpaceDE w:val="0"/>
        <w:autoSpaceDN w:val="0"/>
        <w:adjustRightInd w:val="0"/>
        <w:ind w:left="851" w:right="902"/>
        <w:jc w:val="both"/>
        <w:rPr>
          <w:rFonts w:ascii="Palatino Linotype" w:eastAsia="Arial Unicode MS" w:hAnsi="Palatino Linotype" w:cs="Arial"/>
          <w:i/>
          <w:sz w:val="22"/>
          <w:szCs w:val="22"/>
        </w:rPr>
      </w:pPr>
      <w:r w:rsidRPr="00CF5D70">
        <w:rPr>
          <w:rFonts w:ascii="Palatino Linotype" w:eastAsia="Arial Unicode MS" w:hAnsi="Palatino Linotype" w:cs="Arial"/>
          <w:i/>
          <w:sz w:val="22"/>
          <w:szCs w:val="22"/>
        </w:rPr>
        <w:t>…” (Sic)</w:t>
      </w:r>
    </w:p>
    <w:p w:rsidR="00F86104" w:rsidRPr="00CF5D70" w:rsidRDefault="00F86104" w:rsidP="00F86104">
      <w:pPr>
        <w:autoSpaceDE w:val="0"/>
        <w:autoSpaceDN w:val="0"/>
        <w:adjustRightInd w:val="0"/>
        <w:ind w:left="567" w:right="-1"/>
        <w:jc w:val="both"/>
        <w:rPr>
          <w:rFonts w:ascii="Palatino Linotype" w:hAnsi="Palatino Linotype" w:cs="Arial"/>
          <w:i/>
          <w:szCs w:val="20"/>
        </w:rPr>
      </w:pPr>
    </w:p>
    <w:p w:rsidR="00F86104" w:rsidRPr="00A375B5" w:rsidRDefault="00F86104" w:rsidP="00F86104">
      <w:pPr>
        <w:spacing w:before="240" w:after="360" w:line="360" w:lineRule="auto"/>
        <w:jc w:val="both"/>
        <w:rPr>
          <w:rFonts w:ascii="Palatino Linotype" w:hAnsi="Palatino Linotype" w:cs="Arial"/>
        </w:rPr>
      </w:pPr>
      <w:r w:rsidRPr="00A375B5">
        <w:rPr>
          <w:rFonts w:ascii="Palatino Linotype" w:hAnsi="Palatino Linotype" w:cs="Arial"/>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w:t>
      </w:r>
    </w:p>
    <w:p w:rsidR="00F86104" w:rsidRDefault="00F86104" w:rsidP="00F86104">
      <w:pPr>
        <w:spacing w:before="240" w:after="360" w:line="360" w:lineRule="auto"/>
        <w:ind w:right="-93"/>
        <w:jc w:val="both"/>
        <w:rPr>
          <w:rFonts w:ascii="Palatino Linotype" w:hAnsi="Palatino Linotype" w:cs="Arial"/>
          <w:lang w:eastAsia="es-CO"/>
        </w:rPr>
      </w:pPr>
      <w:r w:rsidRPr="00CF5D70">
        <w:rPr>
          <w:rFonts w:ascii="Palatino Linotype" w:hAnsi="Palatino Linotype" w:cs="Arial"/>
          <w:lang w:eastAsia="es-CO"/>
        </w:rPr>
        <w:t xml:space="preserve">Por lo tanto, la entrega de documentos en su versión pública debe acompañarse necesariamente del Acuerdo del Comité de Transparencia que la sustente, en el que se expongan los fundamentos y razonamientos que llevaron al </w:t>
      </w:r>
      <w:r>
        <w:rPr>
          <w:rFonts w:ascii="Palatino Linotype" w:hAnsi="Palatino Linotype" w:cs="Arial"/>
          <w:b/>
          <w:lang w:eastAsia="es-CO"/>
        </w:rPr>
        <w:t>Sujeto Obligado</w:t>
      </w:r>
      <w:r w:rsidRPr="00CF5D70">
        <w:rPr>
          <w:rFonts w:ascii="Palatino Linotype" w:hAnsi="Palatino Linotype" w:cs="Arial"/>
          <w:lang w:eastAsia="es-CO"/>
        </w:rPr>
        <w:t xml:space="preserve"> a testar, suprimir o eliminar datos de dicho soporte documental, ya que no hacerlo implica que lo entregado no es legal ni formalmente una versión pública, sino más </w:t>
      </w:r>
      <w:r w:rsidRPr="00CF5D70">
        <w:rPr>
          <w:rFonts w:ascii="Palatino Linotype" w:hAnsi="Palatino Linotype" w:cs="Arial"/>
          <w:lang w:eastAsia="es-CO"/>
        </w:rPr>
        <w:lastRenderedPageBreak/>
        <w:t>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F86104" w:rsidRPr="00A47AFF" w:rsidRDefault="00F86104" w:rsidP="00F86104">
      <w:pPr>
        <w:spacing w:before="240" w:after="240" w:line="360" w:lineRule="auto"/>
        <w:jc w:val="both"/>
        <w:rPr>
          <w:rFonts w:ascii="Palatino Linotype" w:hAnsi="Palatino Linotype" w:cs="Arial"/>
        </w:rPr>
      </w:pPr>
      <w:r w:rsidRPr="00A47AFF">
        <w:rPr>
          <w:rFonts w:ascii="Palatino Linotype" w:hAnsi="Palatino Linotype" w:cs="Arial"/>
        </w:rPr>
        <w:t xml:space="preserve">En mérito de lo expuesto en líneas anteriores, este Órgano Garante considera que resultan fundados los motivos de inconformidad que arguye el recurrente en sus medios de impugnación que fue materia de estudio, por ello con fundamento en el artículo 186 fracción IV de la Ley de Transparencia y Acceso a la Información Pública del Estado de México y Municipios, se </w:t>
      </w:r>
      <w:r w:rsidRPr="00A47AFF">
        <w:rPr>
          <w:rFonts w:ascii="Palatino Linotype" w:hAnsi="Palatino Linotype" w:cs="Arial"/>
          <w:b/>
        </w:rPr>
        <w:t xml:space="preserve">ORDENA al Sujeto Obligado </w:t>
      </w:r>
      <w:r w:rsidRPr="00A47AFF">
        <w:rPr>
          <w:rFonts w:ascii="Palatino Linotype" w:hAnsi="Palatino Linotype"/>
          <w:b/>
        </w:rPr>
        <w:t>de</w:t>
      </w:r>
      <w:r w:rsidRPr="00A47AFF">
        <w:rPr>
          <w:rFonts w:ascii="Palatino Linotype" w:hAnsi="Palatino Linotype"/>
        </w:rPr>
        <w:t xml:space="preserve"> respuesta a la solicitud de información </w:t>
      </w:r>
      <w:r w:rsidRPr="00A47AFF">
        <w:rPr>
          <w:rFonts w:ascii="Palatino Linotype" w:hAnsi="Palatino Linotype" w:cs="Arial"/>
          <w:b/>
        </w:rPr>
        <w:t>00</w:t>
      </w:r>
      <w:r w:rsidR="001C03BC">
        <w:rPr>
          <w:rFonts w:ascii="Palatino Linotype" w:hAnsi="Palatino Linotype" w:cs="Arial"/>
          <w:b/>
        </w:rPr>
        <w:t>150</w:t>
      </w:r>
      <w:r w:rsidRPr="00A47AFF">
        <w:rPr>
          <w:rFonts w:ascii="Palatino Linotype" w:hAnsi="Palatino Linotype" w:cs="Arial"/>
          <w:b/>
        </w:rPr>
        <w:t>/</w:t>
      </w:r>
      <w:r w:rsidR="001C03BC">
        <w:rPr>
          <w:rFonts w:ascii="Palatino Linotype" w:hAnsi="Palatino Linotype" w:cs="Arial"/>
          <w:b/>
        </w:rPr>
        <w:t>VACHASO</w:t>
      </w:r>
      <w:r w:rsidRPr="00A47AFF">
        <w:rPr>
          <w:rFonts w:ascii="Palatino Linotype" w:hAnsi="Palatino Linotype" w:cs="Arial"/>
          <w:b/>
        </w:rPr>
        <w:t>/IP/2018</w:t>
      </w:r>
      <w:r>
        <w:rPr>
          <w:rFonts w:ascii="Palatino Linotype" w:hAnsi="Palatino Linotype" w:cs="Arial"/>
          <w:b/>
        </w:rPr>
        <w:t xml:space="preserve"> </w:t>
      </w:r>
      <w:r>
        <w:rPr>
          <w:rFonts w:ascii="Palatino Linotype" w:hAnsi="Palatino Linotype"/>
        </w:rPr>
        <w:t>que ha</w:t>
      </w:r>
      <w:r w:rsidRPr="00A47AFF">
        <w:rPr>
          <w:rFonts w:ascii="Palatino Linotype" w:hAnsi="Palatino Linotype"/>
        </w:rPr>
        <w:t xml:space="preserve"> sido materia del presente fallo</w:t>
      </w:r>
      <w:r w:rsidRPr="00A47AFF">
        <w:rPr>
          <w:rFonts w:ascii="Palatino Linotype" w:hAnsi="Palatino Linotype" w:cs="Arial"/>
        </w:rPr>
        <w:t>, por lo que este Pleno:</w:t>
      </w:r>
    </w:p>
    <w:p w:rsidR="00F86104" w:rsidRPr="00A47AFF" w:rsidRDefault="00F86104" w:rsidP="00F86104">
      <w:pPr>
        <w:pStyle w:val="NormalWeb"/>
        <w:numPr>
          <w:ilvl w:val="0"/>
          <w:numId w:val="1"/>
        </w:numPr>
        <w:spacing w:line="360" w:lineRule="auto"/>
        <w:jc w:val="center"/>
        <w:rPr>
          <w:rFonts w:ascii="Palatino Linotype" w:hAnsi="Palatino Linotype" w:cs="Arial"/>
          <w:b/>
        </w:rPr>
      </w:pPr>
      <w:r w:rsidRPr="00A47AFF">
        <w:rPr>
          <w:rFonts w:ascii="Palatino Linotype" w:hAnsi="Palatino Linotype" w:cs="Arial"/>
          <w:b/>
        </w:rPr>
        <w:t>R E S U E L V E:</w:t>
      </w:r>
    </w:p>
    <w:p w:rsidR="00F86104" w:rsidRPr="00A47AFF" w:rsidRDefault="00F86104" w:rsidP="00F86104">
      <w:pPr>
        <w:spacing w:before="240" w:after="240" w:line="360" w:lineRule="auto"/>
        <w:ind w:right="49"/>
        <w:jc w:val="both"/>
        <w:rPr>
          <w:rFonts w:ascii="Palatino Linotype" w:hAnsi="Palatino Linotype" w:cs="Arial"/>
        </w:rPr>
      </w:pPr>
      <w:r w:rsidRPr="00A47AFF">
        <w:rPr>
          <w:rFonts w:ascii="Palatino Linotype" w:hAnsi="Palatino Linotype" w:cs="Arial"/>
          <w:b/>
        </w:rPr>
        <w:t xml:space="preserve">Primero. </w:t>
      </w:r>
      <w:r w:rsidR="009D1674">
        <w:rPr>
          <w:rFonts w:ascii="Palatino Linotype" w:hAnsi="Palatino Linotype" w:cs="Arial"/>
          <w:lang w:val="es-ES_tradnl"/>
        </w:rPr>
        <w:t xml:space="preserve">Por lo que se refiere al recurso de revisión número </w:t>
      </w:r>
      <w:r w:rsidR="009D1674" w:rsidRPr="001E0BA8">
        <w:rPr>
          <w:rFonts w:ascii="Palatino Linotype" w:hAnsi="Palatino Linotype" w:cs="Arial"/>
          <w:b/>
          <w:lang w:val="es-ES_tradnl"/>
        </w:rPr>
        <w:t>03549/INFOEM/IP/RR/2018</w:t>
      </w:r>
      <w:r w:rsidR="009D1674">
        <w:rPr>
          <w:rFonts w:ascii="Palatino Linotype" w:hAnsi="Palatino Linotype" w:cs="Arial"/>
          <w:lang w:val="es-ES_tradnl"/>
        </w:rPr>
        <w:t xml:space="preserve"> r</w:t>
      </w:r>
      <w:r w:rsidRPr="00A47AFF">
        <w:rPr>
          <w:rFonts w:ascii="Palatino Linotype" w:hAnsi="Palatino Linotype" w:cs="Arial"/>
          <w:lang w:val="es-ES_tradnl"/>
        </w:rPr>
        <w:t xml:space="preserve">esultan </w:t>
      </w:r>
      <w:r w:rsidRPr="00A47AFF">
        <w:rPr>
          <w:rFonts w:ascii="Palatino Linotype" w:eastAsia="Arial Unicode MS" w:hAnsi="Palatino Linotype" w:cs="Arial"/>
        </w:rPr>
        <w:t xml:space="preserve">fundados los motivos de inconformidad que arguye el recurrente, en términos del </w:t>
      </w:r>
      <w:r w:rsidR="001C03BC">
        <w:rPr>
          <w:rFonts w:ascii="Palatino Linotype" w:hAnsi="Palatino Linotype" w:cs="Arial"/>
        </w:rPr>
        <w:t>Considerando Quin</w:t>
      </w:r>
      <w:r w:rsidRPr="00A47AFF">
        <w:rPr>
          <w:rFonts w:ascii="Palatino Linotype" w:hAnsi="Palatino Linotype" w:cs="Arial"/>
        </w:rPr>
        <w:t>to de la presente resolución.</w:t>
      </w:r>
    </w:p>
    <w:p w:rsidR="00F86104" w:rsidRPr="00A47AFF" w:rsidRDefault="00F86104" w:rsidP="00F86104">
      <w:pPr>
        <w:pStyle w:val="NormalWeb"/>
        <w:spacing w:line="360" w:lineRule="auto"/>
        <w:jc w:val="both"/>
        <w:rPr>
          <w:rFonts w:ascii="Palatino Linotype" w:hAnsi="Palatino Linotype"/>
        </w:rPr>
      </w:pPr>
      <w:r w:rsidRPr="00A47AFF">
        <w:rPr>
          <w:rFonts w:ascii="Palatino Linotype" w:hAnsi="Palatino Linotype" w:cs="Arial"/>
          <w:b/>
        </w:rPr>
        <w:t>Segundo.</w:t>
      </w:r>
      <w:r w:rsidRPr="00A47AFF">
        <w:rPr>
          <w:rFonts w:ascii="Palatino Linotype" w:eastAsia="Calibri" w:hAnsi="Palatino Linotype" w:cs="Arial"/>
        </w:rPr>
        <w:t xml:space="preserve"> </w:t>
      </w:r>
      <w:r w:rsidRPr="00A47AFF">
        <w:rPr>
          <w:rFonts w:ascii="Palatino Linotype" w:hAnsi="Palatino Linotype" w:cs="Arial"/>
        </w:rPr>
        <w:t>Se</w:t>
      </w:r>
      <w:r w:rsidRPr="00A47AFF">
        <w:rPr>
          <w:rFonts w:ascii="Palatino Linotype" w:hAnsi="Palatino Linotype" w:cs="Arial"/>
          <w:b/>
        </w:rPr>
        <w:t xml:space="preserve"> </w:t>
      </w:r>
      <w:r w:rsidRPr="00A47AFF">
        <w:rPr>
          <w:rFonts w:ascii="Palatino Linotype" w:hAnsi="Palatino Linotype"/>
          <w:b/>
        </w:rPr>
        <w:t xml:space="preserve">ORDENA </w:t>
      </w:r>
      <w:r w:rsidRPr="00A47AFF">
        <w:rPr>
          <w:rFonts w:ascii="Palatino Linotype" w:hAnsi="Palatino Linotype"/>
        </w:rPr>
        <w:t xml:space="preserve">al </w:t>
      </w:r>
      <w:r w:rsidRPr="00A47AFF">
        <w:rPr>
          <w:rFonts w:ascii="Palatino Linotype" w:hAnsi="Palatino Linotype"/>
          <w:b/>
        </w:rPr>
        <w:t>Sujeto Obligado</w:t>
      </w:r>
      <w:r w:rsidRPr="00A47AFF">
        <w:rPr>
          <w:rFonts w:ascii="Palatino Linotype" w:hAnsi="Palatino Linotype"/>
        </w:rPr>
        <w:t xml:space="preserve"> a que</w:t>
      </w:r>
      <w:r w:rsidRPr="00A47AFF">
        <w:rPr>
          <w:rFonts w:ascii="Palatino Linotype" w:hAnsi="Palatino Linotype"/>
          <w:b/>
        </w:rPr>
        <w:t xml:space="preserve"> </w:t>
      </w:r>
      <w:r w:rsidRPr="00A47AFF">
        <w:rPr>
          <w:rFonts w:ascii="Palatino Linotype" w:hAnsi="Palatino Linotype"/>
        </w:rPr>
        <w:t>en términos de los Considerandos Quinto</w:t>
      </w:r>
      <w:r w:rsidR="001C03BC">
        <w:rPr>
          <w:rFonts w:ascii="Palatino Linotype" w:hAnsi="Palatino Linotype"/>
        </w:rPr>
        <w:t xml:space="preserve"> y </w:t>
      </w:r>
      <w:r w:rsidR="001C03BC" w:rsidRPr="002232F5">
        <w:rPr>
          <w:rFonts w:ascii="Palatino Linotype" w:hAnsi="Palatino Linotype"/>
        </w:rPr>
        <w:t>S</w:t>
      </w:r>
      <w:r w:rsidR="001E0BA8" w:rsidRPr="002232F5">
        <w:rPr>
          <w:rFonts w:ascii="Palatino Linotype" w:hAnsi="Palatino Linotype"/>
        </w:rPr>
        <w:t>éptimo</w:t>
      </w:r>
      <w:r w:rsidRPr="00A47AFF">
        <w:rPr>
          <w:rFonts w:ascii="Palatino Linotype" w:hAnsi="Palatino Linotype"/>
        </w:rPr>
        <w:t xml:space="preserve">, haga entrega, vía SAIMEX, </w:t>
      </w:r>
      <w:r>
        <w:rPr>
          <w:rFonts w:ascii="Palatino Linotype" w:hAnsi="Palatino Linotype"/>
        </w:rPr>
        <w:t xml:space="preserve">de ser procedente </w:t>
      </w:r>
      <w:r w:rsidRPr="00A47AFF">
        <w:rPr>
          <w:rFonts w:ascii="Palatino Linotype" w:hAnsi="Palatino Linotype"/>
        </w:rPr>
        <w:t>en versión pública de lo siguiente:</w:t>
      </w:r>
    </w:p>
    <w:p w:rsidR="00F86104" w:rsidRPr="004A4B7C" w:rsidRDefault="002A7C5F" w:rsidP="00F86104">
      <w:pPr>
        <w:numPr>
          <w:ilvl w:val="0"/>
          <w:numId w:val="4"/>
        </w:numPr>
        <w:spacing w:before="240" w:after="240" w:line="360" w:lineRule="auto"/>
        <w:jc w:val="both"/>
        <w:rPr>
          <w:rFonts w:ascii="Palatino Linotype" w:hAnsi="Palatino Linotype"/>
          <w:lang w:eastAsia="en-US"/>
        </w:rPr>
      </w:pPr>
      <w:r w:rsidRPr="002A7C5F">
        <w:rPr>
          <w:rFonts w:ascii="Palatino Linotype" w:hAnsi="Palatino Linotype"/>
          <w:lang w:eastAsia="en-US"/>
        </w:rPr>
        <w:lastRenderedPageBreak/>
        <w:t>Renuncias de los servidores públicos a la relación laboral con el Ayuntamiento Constitucional de</w:t>
      </w:r>
      <w:r w:rsidR="00753885">
        <w:rPr>
          <w:rFonts w:ascii="Palatino Linotype" w:hAnsi="Palatino Linotype"/>
          <w:lang w:eastAsia="en-US"/>
        </w:rPr>
        <w:t xml:space="preserve"> Valle de Chalco Solidaridad </w:t>
      </w:r>
      <w:r w:rsidR="002027C5">
        <w:rPr>
          <w:rFonts w:ascii="Palatino Linotype" w:hAnsi="Palatino Linotype"/>
          <w:lang w:eastAsia="en-US"/>
        </w:rPr>
        <w:t xml:space="preserve">presentadas </w:t>
      </w:r>
      <w:r w:rsidR="00753885">
        <w:rPr>
          <w:rFonts w:ascii="Palatino Linotype" w:hAnsi="Palatino Linotype"/>
          <w:lang w:eastAsia="en-US"/>
        </w:rPr>
        <w:t xml:space="preserve">del </w:t>
      </w:r>
      <w:r w:rsidR="00DD4434">
        <w:rPr>
          <w:rFonts w:ascii="Palatino Linotype" w:hAnsi="Palatino Linotype"/>
          <w:lang w:eastAsia="en-US"/>
        </w:rPr>
        <w:t>diecinueve</w:t>
      </w:r>
      <w:r w:rsidR="00753885">
        <w:rPr>
          <w:rFonts w:ascii="Palatino Linotype" w:hAnsi="Palatino Linotype"/>
          <w:lang w:eastAsia="en-US"/>
        </w:rPr>
        <w:t xml:space="preserve"> </w:t>
      </w:r>
      <w:r w:rsidR="009D1674">
        <w:rPr>
          <w:rFonts w:ascii="Palatino Linotype" w:hAnsi="Palatino Linotype"/>
          <w:lang w:eastAsia="en-US"/>
        </w:rPr>
        <w:t xml:space="preserve">abril </w:t>
      </w:r>
      <w:r w:rsidRPr="002A7C5F">
        <w:rPr>
          <w:rFonts w:ascii="Palatino Linotype" w:hAnsi="Palatino Linotype"/>
          <w:lang w:eastAsia="en-US"/>
        </w:rPr>
        <w:t>a</w:t>
      </w:r>
      <w:r w:rsidR="00753885">
        <w:rPr>
          <w:rFonts w:ascii="Palatino Linotype" w:hAnsi="Palatino Linotype"/>
          <w:lang w:eastAsia="en-US"/>
        </w:rPr>
        <w:t>l treinta y uno de</w:t>
      </w:r>
      <w:r w:rsidRPr="002A7C5F">
        <w:rPr>
          <w:rFonts w:ascii="Palatino Linotype" w:hAnsi="Palatino Linotype"/>
          <w:lang w:eastAsia="en-US"/>
        </w:rPr>
        <w:t xml:space="preserve"> agosto</w:t>
      </w:r>
      <w:r w:rsidR="00627EC9">
        <w:rPr>
          <w:rFonts w:ascii="Palatino Linotype" w:hAnsi="Palatino Linotype"/>
          <w:lang w:eastAsia="en-US"/>
        </w:rPr>
        <w:t xml:space="preserve"> de </w:t>
      </w:r>
      <w:r w:rsidR="00753885">
        <w:rPr>
          <w:rFonts w:ascii="Palatino Linotype" w:hAnsi="Palatino Linotype"/>
          <w:lang w:eastAsia="en-US"/>
        </w:rPr>
        <w:t>dos mil dieciocho</w:t>
      </w:r>
      <w:r w:rsidRPr="002A7C5F">
        <w:rPr>
          <w:rFonts w:ascii="Palatino Linotype" w:hAnsi="Palatino Linotype"/>
          <w:lang w:eastAsia="en-US"/>
        </w:rPr>
        <w:t xml:space="preserve">. </w:t>
      </w:r>
    </w:p>
    <w:p w:rsidR="00F86104" w:rsidRPr="004A4B7C" w:rsidRDefault="00F86104" w:rsidP="00F86104">
      <w:pPr>
        <w:spacing w:before="240" w:after="240" w:line="360" w:lineRule="auto"/>
        <w:ind w:left="357"/>
        <w:jc w:val="both"/>
        <w:rPr>
          <w:rFonts w:ascii="Palatino Linotype" w:hAnsi="Palatino Linotype"/>
        </w:rPr>
      </w:pPr>
      <w:r w:rsidRPr="004A4B7C">
        <w:rPr>
          <w:rFonts w:ascii="Palatino Linotype" w:hAnsi="Palatino Linotype"/>
        </w:rPr>
        <w:t>De ser necesaria la versión pública, el Sujeto Obligado deberá emitir el Acuerdo del Comité de Transparencia de conformidad a la Ley de Transparencia y Acceso a la Información Pública del Estado de México y Municipios vigente, en el que funden y motiven las razones sobre los datos que se supriman o eliminen de los soportes documentales objeto de las versiones públicas que se formulen y se pongan a disposición del recurrente, mismo que igualmente hará de su conocimiento.</w:t>
      </w:r>
    </w:p>
    <w:p w:rsidR="002232F5" w:rsidRPr="002232F5" w:rsidRDefault="00F86104" w:rsidP="002232F5">
      <w:pPr>
        <w:pStyle w:val="Prrafodelista"/>
        <w:widowControl w:val="0"/>
        <w:tabs>
          <w:tab w:val="left" w:pos="1701"/>
        </w:tabs>
        <w:autoSpaceDE w:val="0"/>
        <w:autoSpaceDN w:val="0"/>
        <w:adjustRightInd w:val="0"/>
        <w:spacing w:before="200" w:after="200" w:line="360" w:lineRule="auto"/>
        <w:ind w:left="0"/>
        <w:jc w:val="both"/>
        <w:rPr>
          <w:rFonts w:ascii="Palatino Linotype" w:hAnsi="Palatino Linotype" w:cs="Arial"/>
          <w:sz w:val="24"/>
          <w:szCs w:val="24"/>
        </w:rPr>
      </w:pPr>
      <w:r w:rsidRPr="002232F5">
        <w:rPr>
          <w:rFonts w:ascii="Palatino Linotype" w:hAnsi="Palatino Linotype" w:cs="Arial"/>
          <w:b/>
          <w:bCs/>
          <w:sz w:val="24"/>
          <w:szCs w:val="24"/>
          <w:shd w:val="clear" w:color="auto" w:fill="FFFFFF"/>
        </w:rPr>
        <w:t xml:space="preserve">Tercero. </w:t>
      </w:r>
      <w:bookmarkStart w:id="1" w:name="_Toc450120670"/>
      <w:r w:rsidR="002232F5" w:rsidRPr="002232F5">
        <w:rPr>
          <w:rFonts w:ascii="Palatino Linotype" w:hAnsi="Palatino Linotype" w:cs="Arial"/>
          <w:b/>
          <w:sz w:val="24"/>
          <w:szCs w:val="24"/>
        </w:rPr>
        <w:t>Estese</w:t>
      </w:r>
      <w:r w:rsidR="002232F5" w:rsidRPr="002232F5">
        <w:rPr>
          <w:rFonts w:ascii="Palatino Linotype" w:hAnsi="Palatino Linotype" w:cs="Arial"/>
          <w:sz w:val="24"/>
          <w:szCs w:val="24"/>
        </w:rPr>
        <w:t xml:space="preserve"> a lo dispuesto en el recurso de revisión </w:t>
      </w:r>
      <w:r w:rsidR="002232F5" w:rsidRPr="002232F5">
        <w:rPr>
          <w:rFonts w:ascii="Palatino Linotype" w:hAnsi="Palatino Linotype" w:cs="Arial"/>
          <w:b/>
          <w:sz w:val="24"/>
          <w:szCs w:val="24"/>
        </w:rPr>
        <w:t>01091/INFOEM/IP/RR/2018 y 01092/INFOEM/IP/RR/2018 acumulados</w:t>
      </w:r>
      <w:r w:rsidR="00DD4434">
        <w:rPr>
          <w:rFonts w:ascii="Palatino Linotype" w:hAnsi="Palatino Linotype" w:cs="Arial"/>
          <w:b/>
          <w:sz w:val="24"/>
          <w:szCs w:val="24"/>
        </w:rPr>
        <w:t xml:space="preserve">, </w:t>
      </w:r>
      <w:r w:rsidR="00DD4434" w:rsidRPr="00DD4434">
        <w:rPr>
          <w:rFonts w:ascii="Palatino Linotype" w:hAnsi="Palatino Linotype" w:cs="Arial"/>
          <w:sz w:val="24"/>
          <w:szCs w:val="24"/>
        </w:rPr>
        <w:t>así como en los diversos</w:t>
      </w:r>
      <w:r w:rsidR="00DD4434">
        <w:rPr>
          <w:rFonts w:ascii="Palatino Linotype" w:hAnsi="Palatino Linotype" w:cs="Arial"/>
          <w:b/>
          <w:sz w:val="24"/>
          <w:szCs w:val="24"/>
        </w:rPr>
        <w:t xml:space="preserve"> 01882/INFOEM/IP/RR/2018, 01883/INFOEM/IP/RR/2018 y 01884/INFOEM/IP/RR/2018 acumulados</w:t>
      </w:r>
      <w:r w:rsidR="002232F5" w:rsidRPr="002232F5">
        <w:rPr>
          <w:rFonts w:ascii="Palatino Linotype" w:hAnsi="Palatino Linotype" w:cs="Arial"/>
          <w:b/>
          <w:sz w:val="24"/>
          <w:szCs w:val="24"/>
        </w:rPr>
        <w:t>,</w:t>
      </w:r>
      <w:r w:rsidR="002232F5" w:rsidRPr="002232F5">
        <w:rPr>
          <w:rFonts w:ascii="Palatino Linotype" w:hAnsi="Palatino Linotype" w:cs="Arial"/>
          <w:sz w:val="24"/>
          <w:szCs w:val="24"/>
        </w:rPr>
        <w:t xml:space="preserve"> </w:t>
      </w:r>
      <w:r w:rsidR="002232F5" w:rsidRPr="002232F5">
        <w:rPr>
          <w:rFonts w:ascii="Palatino Linotype" w:hAnsi="Palatino Linotype" w:cs="Arial"/>
          <w:sz w:val="24"/>
          <w:szCs w:val="24"/>
          <w:lang w:val="es-ES_tradnl"/>
        </w:rPr>
        <w:t xml:space="preserve">en términos del </w:t>
      </w:r>
      <w:r w:rsidR="002232F5" w:rsidRPr="002232F5">
        <w:rPr>
          <w:rFonts w:ascii="Palatino Linotype" w:hAnsi="Palatino Linotype" w:cs="Arial"/>
          <w:sz w:val="24"/>
          <w:szCs w:val="24"/>
        </w:rPr>
        <w:t xml:space="preserve">Considerando Quinto de la presente resolución, por cuanto hace a las </w:t>
      </w:r>
      <w:r w:rsidR="002232F5">
        <w:rPr>
          <w:rFonts w:ascii="Palatino Linotype" w:hAnsi="Palatino Linotype"/>
          <w:sz w:val="24"/>
          <w:szCs w:val="24"/>
        </w:rPr>
        <w:t>r</w:t>
      </w:r>
      <w:r w:rsidR="002232F5" w:rsidRPr="002232F5">
        <w:rPr>
          <w:rFonts w:ascii="Palatino Linotype" w:hAnsi="Palatino Linotype"/>
          <w:sz w:val="24"/>
          <w:szCs w:val="24"/>
        </w:rPr>
        <w:t>enuncias de los servidores públicos a la relación laboral con el Ayuntamiento Constitucional de Valle de Ch</w:t>
      </w:r>
      <w:r w:rsidR="0028202F">
        <w:rPr>
          <w:rFonts w:ascii="Palatino Linotype" w:hAnsi="Palatino Linotype"/>
          <w:sz w:val="24"/>
          <w:szCs w:val="24"/>
        </w:rPr>
        <w:t>alco Solidaridad presentadas de</w:t>
      </w:r>
      <w:r w:rsidR="002232F5" w:rsidRPr="002232F5">
        <w:rPr>
          <w:rFonts w:ascii="Palatino Linotype" w:hAnsi="Palatino Linotype"/>
          <w:sz w:val="24"/>
          <w:szCs w:val="24"/>
        </w:rPr>
        <w:t xml:space="preserve"> </w:t>
      </w:r>
      <w:r w:rsidR="002232F5">
        <w:rPr>
          <w:rFonts w:ascii="Palatino Linotype" w:hAnsi="Palatino Linotype"/>
          <w:sz w:val="24"/>
          <w:szCs w:val="24"/>
        </w:rPr>
        <w:t xml:space="preserve">enero </w:t>
      </w:r>
      <w:r w:rsidR="002232F5" w:rsidRPr="002232F5">
        <w:rPr>
          <w:rFonts w:ascii="Palatino Linotype" w:hAnsi="Palatino Linotype"/>
          <w:sz w:val="24"/>
          <w:szCs w:val="24"/>
        </w:rPr>
        <w:t>a</w:t>
      </w:r>
      <w:r w:rsidR="00DD4434">
        <w:rPr>
          <w:rFonts w:ascii="Palatino Linotype" w:hAnsi="Palatino Linotype"/>
          <w:sz w:val="24"/>
          <w:szCs w:val="24"/>
        </w:rPr>
        <w:t>l</w:t>
      </w:r>
      <w:r w:rsidR="002232F5">
        <w:rPr>
          <w:rFonts w:ascii="Palatino Linotype" w:hAnsi="Palatino Linotype"/>
          <w:sz w:val="24"/>
          <w:szCs w:val="24"/>
        </w:rPr>
        <w:t xml:space="preserve"> </w:t>
      </w:r>
      <w:r w:rsidR="00DD4434">
        <w:rPr>
          <w:rFonts w:ascii="Palatino Linotype" w:hAnsi="Palatino Linotype"/>
          <w:sz w:val="24"/>
          <w:szCs w:val="24"/>
        </w:rPr>
        <w:t xml:space="preserve">dieciocho de abril </w:t>
      </w:r>
      <w:r w:rsidR="002232F5" w:rsidRPr="002232F5">
        <w:rPr>
          <w:rFonts w:ascii="Palatino Linotype" w:hAnsi="Palatino Linotype"/>
          <w:sz w:val="24"/>
          <w:szCs w:val="24"/>
        </w:rPr>
        <w:t>del año dos mil dieciocho</w:t>
      </w:r>
      <w:r w:rsidR="002232F5" w:rsidRPr="002232F5">
        <w:rPr>
          <w:rFonts w:ascii="Palatino Linotype" w:eastAsia="MS Mincho" w:hAnsi="Palatino Linotype"/>
          <w:color w:val="000000"/>
          <w:sz w:val="24"/>
          <w:szCs w:val="24"/>
        </w:rPr>
        <w:t>.</w:t>
      </w:r>
    </w:p>
    <w:p w:rsidR="00E20ED2" w:rsidRDefault="002232F5" w:rsidP="00E20ED2">
      <w:pPr>
        <w:spacing w:before="240" w:after="240" w:line="360" w:lineRule="auto"/>
        <w:jc w:val="both"/>
        <w:rPr>
          <w:rFonts w:ascii="Palatino Linotype" w:eastAsia="MS Mincho" w:hAnsi="Palatino Linotype" w:cs="Arial"/>
          <w:b/>
          <w:bCs/>
          <w:shd w:val="clear" w:color="auto" w:fill="FFFFFF"/>
          <w:lang w:val="es-ES_tradnl"/>
        </w:rPr>
      </w:pPr>
      <w:r>
        <w:rPr>
          <w:rFonts w:ascii="Palatino Linotype" w:hAnsi="Palatino Linotype" w:cs="Arial"/>
          <w:b/>
          <w:bCs/>
          <w:shd w:val="clear" w:color="auto" w:fill="FFFFFF"/>
        </w:rPr>
        <w:t xml:space="preserve">Cuarto. </w:t>
      </w:r>
      <w:r w:rsidR="00E20ED2">
        <w:rPr>
          <w:rFonts w:ascii="Palatino Linotype" w:hAnsi="Palatino Linotype"/>
        </w:rPr>
        <w:t xml:space="preserve">Estese a lo dispuesto en el recurso de revisión </w:t>
      </w:r>
      <w:r w:rsidR="00E20ED2">
        <w:rPr>
          <w:rFonts w:ascii="Palatino Linotype" w:hAnsi="Palatino Linotype"/>
          <w:b/>
        </w:rPr>
        <w:t>01091/INFOEM/IP/RR/2018</w:t>
      </w:r>
      <w:r w:rsidR="00E20ED2">
        <w:rPr>
          <w:rFonts w:ascii="Palatino Linotype" w:hAnsi="Palatino Linotype"/>
        </w:rPr>
        <w:t xml:space="preserve"> y </w:t>
      </w:r>
      <w:r w:rsidR="00E20ED2">
        <w:rPr>
          <w:rFonts w:ascii="Palatino Linotype" w:hAnsi="Palatino Linotype"/>
          <w:b/>
        </w:rPr>
        <w:t xml:space="preserve">01092/INFOEM/IP/RR/2018 acumulados, </w:t>
      </w:r>
      <w:r w:rsidR="00E20ED2">
        <w:rPr>
          <w:rFonts w:ascii="Palatino Linotype" w:hAnsi="Palatino Linotype"/>
        </w:rPr>
        <w:t xml:space="preserve">por lo tanto se </w:t>
      </w:r>
      <w:r w:rsidR="00E20ED2">
        <w:rPr>
          <w:rFonts w:ascii="Palatino Linotype" w:hAnsi="Palatino Linotype"/>
          <w:b/>
        </w:rPr>
        <w:t xml:space="preserve">SOBRESEE </w:t>
      </w:r>
      <w:r w:rsidR="00E20ED2">
        <w:rPr>
          <w:rFonts w:ascii="Palatino Linotype" w:hAnsi="Palatino Linotype"/>
        </w:rPr>
        <w:t xml:space="preserve">el recurso de revisión </w:t>
      </w:r>
      <w:r w:rsidR="00E20ED2">
        <w:rPr>
          <w:rFonts w:ascii="Palatino Linotype" w:hAnsi="Palatino Linotype"/>
          <w:b/>
        </w:rPr>
        <w:t xml:space="preserve">03683/INFOEM/IP/RR/2018 </w:t>
      </w:r>
      <w:r w:rsidR="00E20ED2">
        <w:rPr>
          <w:rFonts w:ascii="Palatino Linotype" w:hAnsi="Palatino Linotype"/>
        </w:rPr>
        <w:t xml:space="preserve">por improcedente, de conformidad con el </w:t>
      </w:r>
      <w:r w:rsidR="00E20ED2" w:rsidRPr="002232F5">
        <w:rPr>
          <w:rFonts w:ascii="Palatino Linotype" w:hAnsi="Palatino Linotype"/>
        </w:rPr>
        <w:t>considerando Sexto</w:t>
      </w:r>
      <w:r w:rsidR="00E20ED2">
        <w:rPr>
          <w:rFonts w:ascii="Palatino Linotype" w:hAnsi="Palatino Linotype"/>
        </w:rPr>
        <w:t xml:space="preserve"> de esta Resolución.</w:t>
      </w:r>
    </w:p>
    <w:p w:rsidR="00F86104" w:rsidRPr="00A47AFF" w:rsidRDefault="002232F5" w:rsidP="00F86104">
      <w:pPr>
        <w:spacing w:before="240" w:after="240" w:line="360" w:lineRule="auto"/>
        <w:ind w:right="49"/>
        <w:jc w:val="both"/>
        <w:rPr>
          <w:rFonts w:ascii="Palatino Linotype" w:eastAsia="MS Mincho" w:hAnsi="Palatino Linotype"/>
          <w:shd w:val="clear" w:color="auto" w:fill="FFFFFF"/>
          <w:lang w:val="es-ES_tradnl"/>
        </w:rPr>
      </w:pPr>
      <w:r>
        <w:rPr>
          <w:rFonts w:ascii="Palatino Linotype" w:hAnsi="Palatino Linotype" w:cs="Arial"/>
          <w:b/>
          <w:bCs/>
          <w:shd w:val="clear" w:color="auto" w:fill="FFFFFF"/>
        </w:rPr>
        <w:lastRenderedPageBreak/>
        <w:t>Quin</w:t>
      </w:r>
      <w:r w:rsidR="00E20ED2">
        <w:rPr>
          <w:rFonts w:ascii="Palatino Linotype" w:hAnsi="Palatino Linotype" w:cs="Arial"/>
          <w:b/>
          <w:bCs/>
          <w:shd w:val="clear" w:color="auto" w:fill="FFFFFF"/>
        </w:rPr>
        <w:t>to. R</w:t>
      </w:r>
      <w:r w:rsidR="00F86104" w:rsidRPr="00A47AFF">
        <w:rPr>
          <w:rFonts w:ascii="Palatino Linotype" w:eastAsia="MS Mincho" w:hAnsi="Palatino Linotype" w:cs="Arial"/>
          <w:b/>
          <w:bCs/>
          <w:shd w:val="clear" w:color="auto" w:fill="FFFFFF"/>
          <w:lang w:val="es-ES_tradnl"/>
        </w:rPr>
        <w:t xml:space="preserve">emítase </w:t>
      </w:r>
      <w:r w:rsidR="00F86104" w:rsidRPr="00A47AFF">
        <w:rPr>
          <w:rFonts w:ascii="Palatino Linotype" w:eastAsia="MS Mincho" w:hAnsi="Palatino Linotype"/>
          <w:shd w:val="clear" w:color="auto" w:fill="FFFFFF"/>
          <w:lang w:val="es-ES_tradnl"/>
        </w:rPr>
        <w:t>al Titular de la Unidad de Transparencia del</w:t>
      </w:r>
      <w:r w:rsidR="00F86104" w:rsidRPr="00A47AFF">
        <w:rPr>
          <w:rFonts w:ascii="Palatino Linotype" w:eastAsia="MS Mincho" w:hAnsi="Palatino Linotype"/>
          <w:b/>
          <w:bCs/>
          <w:shd w:val="clear" w:color="auto" w:fill="FFFFFF"/>
          <w:lang w:val="es-ES_tradnl"/>
        </w:rPr>
        <w:t xml:space="preserve"> SUJETO OBLIGADO</w:t>
      </w:r>
      <w:r w:rsidR="00F86104" w:rsidRPr="00A47AFF">
        <w:rPr>
          <w:rFonts w:ascii="Palatino Linotype" w:eastAsia="MS Mincho" w:hAnsi="Palatino Linotype"/>
          <w:shd w:val="clear" w:color="auto" w:fill="FFFFFF"/>
          <w:lang w:val="es-ES_tradnl"/>
        </w:rPr>
        <w:t xml:space="preserve">, la presente resolución para que conforme a los artículo 186 último párrafo y 189 párrafo segundo de la Ley de Transparencia y Acceso a la Información Pública del Estado de México y Municipios, dé cumplimiento a lo ordenado </w:t>
      </w:r>
      <w:r w:rsidR="00135D95" w:rsidRPr="00135D95">
        <w:rPr>
          <w:rFonts w:ascii="Palatino Linotype" w:eastAsia="MS Mincho" w:hAnsi="Palatino Linotype"/>
          <w:bCs/>
          <w:shd w:val="clear" w:color="auto" w:fill="FFFFFF"/>
          <w:lang w:val="es-ES_tradnl"/>
        </w:rPr>
        <w:t xml:space="preserve">en el recurso de revisión </w:t>
      </w:r>
      <w:r w:rsidR="00135D95" w:rsidRPr="00135D95">
        <w:rPr>
          <w:rFonts w:ascii="Palatino Linotype" w:eastAsia="MS Mincho" w:hAnsi="Palatino Linotype"/>
          <w:b/>
          <w:bCs/>
          <w:shd w:val="clear" w:color="auto" w:fill="FFFFFF"/>
          <w:lang w:val="es-ES_tradnl"/>
        </w:rPr>
        <w:t>03549/INFOEM/IP/RR/2018</w:t>
      </w:r>
      <w:r w:rsidR="00135D95">
        <w:rPr>
          <w:rFonts w:ascii="Palatino Linotype" w:eastAsia="MS Mincho" w:hAnsi="Palatino Linotype"/>
          <w:b/>
          <w:bCs/>
          <w:shd w:val="clear" w:color="auto" w:fill="FFFFFF"/>
          <w:lang w:val="es-ES_tradnl"/>
        </w:rPr>
        <w:t xml:space="preserve"> </w:t>
      </w:r>
      <w:r w:rsidR="00F86104" w:rsidRPr="00A47AFF">
        <w:rPr>
          <w:rFonts w:ascii="Palatino Linotype" w:eastAsia="MS Mincho" w:hAnsi="Palatino Linotype"/>
          <w:shd w:val="clear" w:color="auto" w:fill="FFFFFF"/>
          <w:lang w:val="es-ES_tradnl"/>
        </w:rPr>
        <w:t>dentro del plazo de diez días hábiles, debiendo informar a este Instituto en un plazo de tres días hábiles siguientes sobre el cumplimiento dado a la presente resolución.</w:t>
      </w:r>
      <w:bookmarkEnd w:id="1"/>
    </w:p>
    <w:p w:rsidR="00F86104" w:rsidRPr="00A47AFF" w:rsidRDefault="002232F5" w:rsidP="00F86104">
      <w:pPr>
        <w:spacing w:before="240" w:after="240" w:line="360" w:lineRule="auto"/>
        <w:ind w:right="49"/>
        <w:jc w:val="both"/>
        <w:rPr>
          <w:rFonts w:ascii="Palatino Linotype" w:hAnsi="Palatino Linotype" w:cs="Arial"/>
          <w:b/>
        </w:rPr>
      </w:pPr>
      <w:r>
        <w:rPr>
          <w:rFonts w:ascii="Palatino Linotype" w:hAnsi="Palatino Linotype" w:cs="Arial"/>
          <w:b/>
        </w:rPr>
        <w:t>Sex</w:t>
      </w:r>
      <w:r w:rsidR="00F86104" w:rsidRPr="00A47AFF">
        <w:rPr>
          <w:rFonts w:ascii="Palatino Linotype" w:hAnsi="Palatino Linotype" w:cs="Arial"/>
          <w:b/>
        </w:rPr>
        <w:t xml:space="preserve">to.  Hágase del Conocimiento </w:t>
      </w:r>
      <w:r w:rsidR="00F86104" w:rsidRPr="00A47AFF">
        <w:rPr>
          <w:rFonts w:ascii="Palatino Linotype" w:hAnsi="Palatino Linotype" w:cs="Arial"/>
        </w:rPr>
        <w:t xml:space="preserve">del </w:t>
      </w:r>
      <w:r w:rsidR="00F86104" w:rsidRPr="00A47AFF">
        <w:rPr>
          <w:rFonts w:ascii="Palatino Linotype" w:hAnsi="Palatino Linotype" w:cs="Arial"/>
          <w:b/>
        </w:rPr>
        <w:t>recurrente</w:t>
      </w:r>
      <w:r w:rsidR="00F86104" w:rsidRPr="00A47AFF">
        <w:rPr>
          <w:rFonts w:ascii="Palatino Linotype" w:hAnsi="Palatino Linotype" w:cs="Arial"/>
        </w:rPr>
        <w:t>,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F86104" w:rsidRPr="00A47AFF" w:rsidRDefault="002232F5" w:rsidP="00F86104">
      <w:pPr>
        <w:spacing w:before="240" w:after="240" w:line="360" w:lineRule="auto"/>
        <w:jc w:val="both"/>
        <w:rPr>
          <w:rFonts w:ascii="Palatino Linotype" w:eastAsia="MS Mincho" w:hAnsi="Palatino Linotype"/>
          <w:shd w:val="clear" w:color="auto" w:fill="FFFFFF"/>
          <w:lang w:val="es-ES_tradnl"/>
        </w:rPr>
      </w:pPr>
      <w:r>
        <w:rPr>
          <w:rFonts w:ascii="Palatino Linotype" w:eastAsia="MS Mincho" w:hAnsi="Palatino Linotype" w:cs="Arial"/>
          <w:b/>
          <w:bCs/>
          <w:shd w:val="clear" w:color="auto" w:fill="FFFFFF"/>
          <w:lang w:val="es-ES_tradnl"/>
        </w:rPr>
        <w:t>Séptim</w:t>
      </w:r>
      <w:r w:rsidR="009D1674">
        <w:rPr>
          <w:rFonts w:ascii="Palatino Linotype" w:eastAsia="MS Mincho" w:hAnsi="Palatino Linotype" w:cs="Arial"/>
          <w:b/>
          <w:bCs/>
          <w:shd w:val="clear" w:color="auto" w:fill="FFFFFF"/>
          <w:lang w:val="es-ES_tradnl"/>
        </w:rPr>
        <w:t xml:space="preserve">o. </w:t>
      </w:r>
      <w:r w:rsidR="00F86104" w:rsidRPr="00A47AFF">
        <w:rPr>
          <w:rFonts w:ascii="Palatino Linotype" w:eastAsia="MS Mincho" w:hAnsi="Palatino Linotype" w:cs="Arial"/>
          <w:b/>
          <w:bCs/>
          <w:shd w:val="clear" w:color="auto" w:fill="FFFFFF"/>
        </w:rPr>
        <w:t>Gírese</w:t>
      </w:r>
      <w:r w:rsidR="00F86104" w:rsidRPr="00A47AFF">
        <w:rPr>
          <w:rFonts w:ascii="Palatino Linotype" w:eastAsia="MS Mincho" w:hAnsi="Palatino Linotype" w:cs="Arial"/>
          <w:bCs/>
          <w:shd w:val="clear" w:color="auto" w:fill="FFFFFF"/>
        </w:rPr>
        <w:t xml:space="preserve"> oficio al Contralor Interno de este Instituto para que actúe en razón de su competencia, en términos de lo expuesto en el Considerando </w:t>
      </w:r>
      <w:r w:rsidR="001C03BC">
        <w:rPr>
          <w:rFonts w:ascii="Palatino Linotype" w:eastAsia="MS Mincho" w:hAnsi="Palatino Linotype" w:cs="Arial"/>
          <w:bCs/>
          <w:shd w:val="clear" w:color="auto" w:fill="FFFFFF"/>
        </w:rPr>
        <w:t>Quin</w:t>
      </w:r>
      <w:r w:rsidR="00F86104" w:rsidRPr="00A47AFF">
        <w:rPr>
          <w:rFonts w:ascii="Palatino Linotype" w:eastAsia="MS Mincho" w:hAnsi="Palatino Linotype" w:cs="Arial"/>
          <w:bCs/>
          <w:shd w:val="clear" w:color="auto" w:fill="FFFFFF"/>
        </w:rPr>
        <w:t>to de la presente resolución.</w:t>
      </w:r>
    </w:p>
    <w:p w:rsidR="00F86104" w:rsidRDefault="00F86104" w:rsidP="00F86104">
      <w:pPr>
        <w:tabs>
          <w:tab w:val="left" w:pos="709"/>
        </w:tabs>
        <w:spacing w:before="240" w:after="240" w:line="360" w:lineRule="auto"/>
        <w:jc w:val="both"/>
        <w:rPr>
          <w:rFonts w:ascii="Palatino Linotype" w:hAnsi="Palatino Linotype" w:cs="Arial"/>
        </w:rPr>
      </w:pPr>
      <w:r w:rsidRPr="00A47AFF">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w:t>
      </w:r>
      <w:r w:rsidR="00F205D0">
        <w:rPr>
          <w:rFonts w:ascii="Palatino Linotype" w:hAnsi="Palatino Linotype"/>
        </w:rPr>
        <w:t>(AUSENCIA JUSTIFICADA EN LA SESIÓN)</w:t>
      </w:r>
      <w:r w:rsidRPr="00A47AFF">
        <w:rPr>
          <w:rFonts w:ascii="Palatino Linotype" w:hAnsi="Palatino Linotype"/>
        </w:rPr>
        <w:t xml:space="preserve">; EN LA </w:t>
      </w:r>
      <w:r>
        <w:rPr>
          <w:rFonts w:ascii="Palatino Linotype" w:hAnsi="Palatino Linotype"/>
        </w:rPr>
        <w:t>CUADRA</w:t>
      </w:r>
      <w:r w:rsidRPr="00A47AFF">
        <w:rPr>
          <w:rFonts w:ascii="Palatino Linotype" w:hAnsi="Palatino Linotype"/>
        </w:rPr>
        <w:t xml:space="preserve">GÉSIMA </w:t>
      </w:r>
      <w:r>
        <w:rPr>
          <w:rFonts w:ascii="Palatino Linotype" w:hAnsi="Palatino Linotype"/>
        </w:rPr>
        <w:t xml:space="preserve">CUARTA </w:t>
      </w:r>
      <w:r w:rsidRPr="00A47AFF">
        <w:rPr>
          <w:rFonts w:ascii="Palatino Linotype" w:hAnsi="Palatino Linotype"/>
        </w:rPr>
        <w:t xml:space="preserve">SESIÓN ORDINARIA CELEBRADA EL </w:t>
      </w:r>
      <w:r>
        <w:rPr>
          <w:rFonts w:ascii="Palatino Linotype" w:hAnsi="Palatino Linotype"/>
        </w:rPr>
        <w:t xml:space="preserve">VEINTIOCHO DE NOVIEMBRE </w:t>
      </w:r>
      <w:r w:rsidRPr="00A47AFF">
        <w:rPr>
          <w:rFonts w:ascii="Palatino Linotype" w:hAnsi="Palatino Linotype"/>
        </w:rPr>
        <w:lastRenderedPageBreak/>
        <w:t>DE DOS MIL DIECIOCHO, ANTE EL SECRETARIO TÉCNICO DEL PLENO ALEXIS TAPIA RAMÍREZ.</w:t>
      </w:r>
      <w:r w:rsidRPr="00A47AFF">
        <w:rPr>
          <w:rFonts w:ascii="Palatino Linotype" w:hAnsi="Palatino Linotype" w:cs="Arial"/>
        </w:rPr>
        <w:t xml:space="preserve"> </w:t>
      </w:r>
    </w:p>
    <w:p w:rsidR="00F86104" w:rsidRPr="00A47AFF" w:rsidRDefault="00F86104" w:rsidP="00F86104">
      <w:pPr>
        <w:tabs>
          <w:tab w:val="left" w:pos="709"/>
        </w:tabs>
        <w:spacing w:before="240" w:after="240" w:line="360" w:lineRule="auto"/>
        <w:jc w:val="both"/>
        <w:rPr>
          <w:rFonts w:ascii="Palatino Linotype" w:hAnsi="Palatino Linotype"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F86104" w:rsidRPr="00A47AFF" w:rsidTr="007648A5">
        <w:trPr>
          <w:trHeight w:val="1807"/>
        </w:trPr>
        <w:tc>
          <w:tcPr>
            <w:tcW w:w="8838" w:type="dxa"/>
            <w:gridSpan w:val="2"/>
            <w:vAlign w:val="center"/>
          </w:tcPr>
          <w:p w:rsidR="00F86104" w:rsidRPr="00A47AFF" w:rsidRDefault="00F86104" w:rsidP="007648A5">
            <w:pPr>
              <w:rPr>
                <w:rFonts w:ascii="Palatino Linotype" w:hAnsi="Palatino Linotype"/>
              </w:rPr>
            </w:pPr>
          </w:p>
          <w:p w:rsidR="00F86104" w:rsidRPr="00A47AFF" w:rsidRDefault="00F86104" w:rsidP="007648A5">
            <w:pPr>
              <w:jc w:val="center"/>
              <w:rPr>
                <w:rFonts w:ascii="Palatino Linotype" w:hAnsi="Palatino Linotype"/>
                <w:b/>
              </w:rPr>
            </w:pPr>
            <w:r w:rsidRPr="00A47AFF">
              <w:rPr>
                <w:rFonts w:ascii="Palatino Linotype" w:hAnsi="Palatino Linotype" w:cs="Arial"/>
                <w:b/>
              </w:rPr>
              <w:t>Zulema Martínez Sánchez</w:t>
            </w:r>
            <w:r w:rsidRPr="00A47AFF">
              <w:rPr>
                <w:rFonts w:ascii="Palatino Linotype" w:hAnsi="Palatino Linotype"/>
                <w:b/>
              </w:rPr>
              <w:t xml:space="preserve"> </w:t>
            </w:r>
          </w:p>
          <w:p w:rsidR="00F86104" w:rsidRPr="00A47AFF" w:rsidRDefault="00F86104" w:rsidP="007648A5">
            <w:pPr>
              <w:jc w:val="center"/>
              <w:rPr>
                <w:rFonts w:ascii="Palatino Linotype" w:hAnsi="Palatino Linotype"/>
              </w:rPr>
            </w:pPr>
            <w:r w:rsidRPr="00A47AFF">
              <w:rPr>
                <w:rFonts w:ascii="Palatino Linotype" w:hAnsi="Palatino Linotype"/>
              </w:rPr>
              <w:t>Comisionada Presidenta</w:t>
            </w:r>
          </w:p>
          <w:p w:rsidR="00F86104" w:rsidRPr="00A47AFF" w:rsidRDefault="00F86104" w:rsidP="00E20ED2">
            <w:pPr>
              <w:jc w:val="center"/>
              <w:rPr>
                <w:rFonts w:ascii="Palatino Linotype" w:hAnsi="Palatino Linotype"/>
              </w:rPr>
            </w:pPr>
            <w:r w:rsidRPr="00A47AFF">
              <w:rPr>
                <w:rFonts w:ascii="Palatino Linotype" w:hAnsi="Palatino Linotype"/>
              </w:rPr>
              <w:t>(Rúbrica)</w:t>
            </w:r>
          </w:p>
          <w:p w:rsidR="00F86104" w:rsidRPr="00A47AFF" w:rsidRDefault="00F86104" w:rsidP="007648A5">
            <w:pPr>
              <w:jc w:val="center"/>
              <w:rPr>
                <w:rFonts w:ascii="Palatino Linotype" w:hAnsi="Palatino Linotype"/>
              </w:rPr>
            </w:pPr>
          </w:p>
          <w:p w:rsidR="00F86104" w:rsidRPr="00A47AFF" w:rsidRDefault="00F86104" w:rsidP="007648A5">
            <w:pPr>
              <w:jc w:val="center"/>
              <w:rPr>
                <w:rFonts w:ascii="Palatino Linotype" w:hAnsi="Palatino Linotype"/>
              </w:rPr>
            </w:pPr>
          </w:p>
        </w:tc>
      </w:tr>
      <w:tr w:rsidR="00F86104" w:rsidRPr="00A47AFF" w:rsidTr="007648A5">
        <w:trPr>
          <w:trHeight w:val="2156"/>
        </w:trPr>
        <w:tc>
          <w:tcPr>
            <w:tcW w:w="4419" w:type="dxa"/>
            <w:vAlign w:val="center"/>
          </w:tcPr>
          <w:p w:rsidR="00F86104" w:rsidRPr="00A47AFF" w:rsidRDefault="00F86104" w:rsidP="007648A5">
            <w:pPr>
              <w:rPr>
                <w:rFonts w:ascii="Palatino Linotype" w:hAnsi="Palatino Linotype"/>
                <w:b/>
              </w:rPr>
            </w:pPr>
          </w:p>
          <w:p w:rsidR="00F86104" w:rsidRPr="00A47AFF" w:rsidRDefault="00F86104" w:rsidP="007648A5">
            <w:pPr>
              <w:rPr>
                <w:rFonts w:ascii="Palatino Linotype" w:hAnsi="Palatino Linotype"/>
                <w:b/>
              </w:rPr>
            </w:pPr>
          </w:p>
          <w:p w:rsidR="00F86104" w:rsidRPr="00A47AFF" w:rsidRDefault="00F86104" w:rsidP="007648A5">
            <w:pPr>
              <w:jc w:val="center"/>
              <w:rPr>
                <w:rFonts w:ascii="Palatino Linotype" w:hAnsi="Palatino Linotype"/>
                <w:b/>
              </w:rPr>
            </w:pPr>
          </w:p>
          <w:p w:rsidR="00F86104" w:rsidRPr="00A47AFF" w:rsidRDefault="00F86104" w:rsidP="007648A5">
            <w:pPr>
              <w:rPr>
                <w:rFonts w:ascii="Palatino Linotype" w:hAnsi="Palatino Linotype"/>
                <w:b/>
              </w:rPr>
            </w:pPr>
          </w:p>
          <w:p w:rsidR="00F86104" w:rsidRPr="00A47AFF" w:rsidRDefault="00F86104" w:rsidP="007648A5">
            <w:pPr>
              <w:jc w:val="center"/>
              <w:rPr>
                <w:rFonts w:ascii="Palatino Linotype" w:hAnsi="Palatino Linotype"/>
                <w:b/>
              </w:rPr>
            </w:pPr>
            <w:r w:rsidRPr="00A47AFF">
              <w:rPr>
                <w:rFonts w:ascii="Palatino Linotype" w:hAnsi="Palatino Linotype"/>
                <w:b/>
              </w:rPr>
              <w:t xml:space="preserve">Eva </w:t>
            </w:r>
            <w:proofErr w:type="spellStart"/>
            <w:r w:rsidRPr="00A47AFF">
              <w:rPr>
                <w:rFonts w:ascii="Palatino Linotype" w:hAnsi="Palatino Linotype"/>
                <w:b/>
              </w:rPr>
              <w:t>Abaid</w:t>
            </w:r>
            <w:proofErr w:type="spellEnd"/>
            <w:r w:rsidRPr="00A47AFF">
              <w:rPr>
                <w:rFonts w:ascii="Palatino Linotype" w:hAnsi="Palatino Linotype"/>
                <w:b/>
              </w:rPr>
              <w:t xml:space="preserve"> </w:t>
            </w:r>
            <w:proofErr w:type="spellStart"/>
            <w:r w:rsidRPr="00A47AFF">
              <w:rPr>
                <w:rFonts w:ascii="Palatino Linotype" w:hAnsi="Palatino Linotype"/>
                <w:b/>
              </w:rPr>
              <w:t>Yapur</w:t>
            </w:r>
            <w:proofErr w:type="spellEnd"/>
          </w:p>
          <w:p w:rsidR="00F86104" w:rsidRPr="00A47AFF" w:rsidRDefault="00F86104" w:rsidP="007648A5">
            <w:pPr>
              <w:jc w:val="center"/>
              <w:rPr>
                <w:rFonts w:ascii="Palatino Linotype" w:hAnsi="Palatino Linotype"/>
              </w:rPr>
            </w:pPr>
            <w:r w:rsidRPr="00A47AFF">
              <w:rPr>
                <w:rFonts w:ascii="Palatino Linotype" w:hAnsi="Palatino Linotype"/>
              </w:rPr>
              <w:t>Comisionada</w:t>
            </w:r>
          </w:p>
          <w:p w:rsidR="00F86104" w:rsidRPr="00A47AFF" w:rsidRDefault="00F86104" w:rsidP="007648A5">
            <w:pPr>
              <w:jc w:val="center"/>
              <w:rPr>
                <w:rFonts w:ascii="Palatino Linotype" w:hAnsi="Palatino Linotype"/>
              </w:rPr>
            </w:pPr>
            <w:r w:rsidRPr="00A47AFF">
              <w:rPr>
                <w:rFonts w:ascii="Palatino Linotype" w:hAnsi="Palatino Linotype"/>
              </w:rPr>
              <w:t>(Rúbrica)</w:t>
            </w:r>
          </w:p>
        </w:tc>
        <w:tc>
          <w:tcPr>
            <w:tcW w:w="4419" w:type="dxa"/>
            <w:vAlign w:val="center"/>
          </w:tcPr>
          <w:p w:rsidR="00F86104" w:rsidRPr="00A47AFF" w:rsidRDefault="00F86104" w:rsidP="007648A5">
            <w:pPr>
              <w:rPr>
                <w:rFonts w:ascii="Palatino Linotype" w:hAnsi="Palatino Linotype" w:cs="Arial"/>
                <w:b/>
              </w:rPr>
            </w:pPr>
          </w:p>
          <w:p w:rsidR="00F86104" w:rsidRPr="00A47AFF" w:rsidRDefault="00F86104" w:rsidP="007648A5">
            <w:pPr>
              <w:jc w:val="center"/>
              <w:rPr>
                <w:rFonts w:ascii="Palatino Linotype" w:hAnsi="Palatino Linotype" w:cs="Arial"/>
                <w:b/>
              </w:rPr>
            </w:pPr>
          </w:p>
          <w:p w:rsidR="00F86104" w:rsidRPr="00A47AFF" w:rsidRDefault="00F86104" w:rsidP="007648A5">
            <w:pPr>
              <w:jc w:val="center"/>
              <w:rPr>
                <w:rFonts w:ascii="Palatino Linotype" w:hAnsi="Palatino Linotype" w:cs="Arial"/>
                <w:b/>
              </w:rPr>
            </w:pPr>
          </w:p>
          <w:p w:rsidR="00F86104" w:rsidRPr="00A47AFF" w:rsidRDefault="00F86104" w:rsidP="007648A5">
            <w:pPr>
              <w:jc w:val="center"/>
              <w:rPr>
                <w:rFonts w:ascii="Palatino Linotype" w:hAnsi="Palatino Linotype" w:cs="Arial"/>
                <w:b/>
              </w:rPr>
            </w:pPr>
          </w:p>
          <w:p w:rsidR="00F86104" w:rsidRPr="00A47AFF" w:rsidRDefault="00F86104" w:rsidP="007648A5">
            <w:pPr>
              <w:rPr>
                <w:rFonts w:ascii="Palatino Linotype" w:hAnsi="Palatino Linotype" w:cs="Arial"/>
                <w:b/>
              </w:rPr>
            </w:pPr>
          </w:p>
          <w:p w:rsidR="00F86104" w:rsidRPr="00A47AFF" w:rsidRDefault="00F86104" w:rsidP="007648A5">
            <w:pPr>
              <w:jc w:val="center"/>
              <w:rPr>
                <w:rFonts w:ascii="Palatino Linotype" w:hAnsi="Palatino Linotype"/>
                <w:b/>
              </w:rPr>
            </w:pPr>
            <w:r w:rsidRPr="00A47AFF">
              <w:rPr>
                <w:rFonts w:ascii="Palatino Linotype" w:hAnsi="Palatino Linotype" w:cs="Arial"/>
                <w:b/>
              </w:rPr>
              <w:t>José Guadalupe Luna Hernández</w:t>
            </w:r>
          </w:p>
          <w:p w:rsidR="00F86104" w:rsidRPr="00A47AFF" w:rsidRDefault="00F86104" w:rsidP="007648A5">
            <w:pPr>
              <w:jc w:val="center"/>
              <w:rPr>
                <w:rFonts w:ascii="Palatino Linotype" w:hAnsi="Palatino Linotype"/>
              </w:rPr>
            </w:pPr>
            <w:r w:rsidRPr="00A47AFF">
              <w:rPr>
                <w:rFonts w:ascii="Palatino Linotype" w:hAnsi="Palatino Linotype"/>
              </w:rPr>
              <w:t xml:space="preserve"> Comisionado</w:t>
            </w:r>
          </w:p>
          <w:p w:rsidR="00F86104" w:rsidRPr="00A47AFF" w:rsidRDefault="00F86104" w:rsidP="007648A5">
            <w:pPr>
              <w:jc w:val="center"/>
              <w:rPr>
                <w:rFonts w:ascii="Palatino Linotype" w:hAnsi="Palatino Linotype"/>
              </w:rPr>
            </w:pPr>
            <w:r w:rsidRPr="00A47AFF">
              <w:rPr>
                <w:rFonts w:ascii="Palatino Linotype" w:hAnsi="Palatino Linotype"/>
              </w:rPr>
              <w:t>(Rúbrica)</w:t>
            </w:r>
          </w:p>
          <w:p w:rsidR="00F86104" w:rsidRPr="00A47AFF" w:rsidRDefault="00F86104" w:rsidP="007648A5">
            <w:pPr>
              <w:jc w:val="center"/>
              <w:rPr>
                <w:rFonts w:ascii="Palatino Linotype" w:hAnsi="Palatino Linotype"/>
              </w:rPr>
            </w:pPr>
          </w:p>
        </w:tc>
      </w:tr>
      <w:tr w:rsidR="00F86104" w:rsidRPr="00A47AFF" w:rsidTr="007648A5">
        <w:trPr>
          <w:trHeight w:val="1953"/>
        </w:trPr>
        <w:tc>
          <w:tcPr>
            <w:tcW w:w="8838" w:type="dxa"/>
            <w:gridSpan w:val="2"/>
            <w:vAlign w:val="center"/>
          </w:tcPr>
          <w:p w:rsidR="00F86104" w:rsidRPr="00A47AFF" w:rsidRDefault="00F86104" w:rsidP="007648A5">
            <w:pPr>
              <w:rPr>
                <w:rFonts w:ascii="Palatino Linotype" w:hAnsi="Palatino Linotype" w:cs="Arial"/>
                <w:b/>
              </w:rPr>
            </w:pPr>
          </w:p>
          <w:p w:rsidR="00F86104" w:rsidRPr="00A47AFF" w:rsidRDefault="00F86104" w:rsidP="007648A5">
            <w:pPr>
              <w:jc w:val="center"/>
              <w:rPr>
                <w:rFonts w:ascii="Palatino Linotype" w:hAnsi="Palatino Linotype" w:cs="Arial"/>
                <w:b/>
              </w:rPr>
            </w:pPr>
          </w:p>
          <w:p w:rsidR="00F86104" w:rsidRPr="00A47AFF" w:rsidRDefault="00F86104" w:rsidP="007648A5">
            <w:pPr>
              <w:jc w:val="center"/>
              <w:rPr>
                <w:rFonts w:ascii="Palatino Linotype" w:hAnsi="Palatino Linotype" w:cs="Arial"/>
                <w:b/>
              </w:rPr>
            </w:pPr>
          </w:p>
          <w:p w:rsidR="00F86104" w:rsidRPr="00A47AFF" w:rsidRDefault="00F86104" w:rsidP="007648A5">
            <w:pPr>
              <w:jc w:val="center"/>
              <w:rPr>
                <w:rFonts w:ascii="Palatino Linotype" w:hAnsi="Palatino Linotype" w:cs="Arial"/>
                <w:b/>
              </w:rPr>
            </w:pPr>
          </w:p>
          <w:p w:rsidR="00F86104" w:rsidRPr="00A47AFF" w:rsidRDefault="00F86104" w:rsidP="007648A5">
            <w:pPr>
              <w:jc w:val="both"/>
              <w:rPr>
                <w:rFonts w:ascii="Palatino Linotype" w:hAnsi="Palatino Linotype" w:cs="Arial"/>
                <w:b/>
              </w:rPr>
            </w:pPr>
            <w:r w:rsidRPr="00A47AFF">
              <w:rPr>
                <w:rFonts w:ascii="Palatino Linotype" w:hAnsi="Palatino Linotype" w:cs="Arial"/>
                <w:b/>
              </w:rPr>
              <w:t xml:space="preserve">                                    </w:t>
            </w:r>
          </w:p>
          <w:p w:rsidR="00F86104" w:rsidRPr="00A47AFF" w:rsidRDefault="00F86104" w:rsidP="007648A5">
            <w:pPr>
              <w:jc w:val="both"/>
              <w:rPr>
                <w:rFonts w:ascii="Palatino Linotype" w:hAnsi="Palatino Linotype" w:cs="Arial"/>
                <w:b/>
              </w:rPr>
            </w:pPr>
            <w:r w:rsidRPr="00A47AFF">
              <w:rPr>
                <w:rFonts w:ascii="Palatino Linotype" w:hAnsi="Palatino Linotype" w:cs="Arial"/>
                <w:b/>
              </w:rPr>
              <w:t xml:space="preserve">                                                   </w:t>
            </w:r>
          </w:p>
          <w:p w:rsidR="00F86104" w:rsidRDefault="00F86104" w:rsidP="007648A5">
            <w:pPr>
              <w:jc w:val="both"/>
              <w:rPr>
                <w:rFonts w:ascii="Palatino Linotype" w:hAnsi="Palatino Linotype" w:cs="Arial"/>
                <w:b/>
              </w:rPr>
            </w:pPr>
            <w:r w:rsidRPr="00A47AFF">
              <w:rPr>
                <w:rFonts w:ascii="Palatino Linotype" w:hAnsi="Palatino Linotype" w:cs="Arial"/>
                <w:b/>
              </w:rPr>
              <w:t xml:space="preserve">                                    </w:t>
            </w:r>
            <w:r w:rsidR="00E20ED2">
              <w:rPr>
                <w:rFonts w:ascii="Palatino Linotype" w:hAnsi="Palatino Linotype" w:cs="Arial"/>
                <w:b/>
              </w:rPr>
              <w:t xml:space="preserve">                               </w:t>
            </w:r>
          </w:p>
          <w:p w:rsidR="00F86104" w:rsidRPr="00A47AFF" w:rsidRDefault="00F86104" w:rsidP="007648A5">
            <w:pPr>
              <w:jc w:val="both"/>
              <w:rPr>
                <w:rFonts w:ascii="Palatino Linotype" w:hAnsi="Palatino Linotype" w:cs="Arial"/>
                <w:b/>
              </w:rPr>
            </w:pPr>
          </w:p>
          <w:p w:rsidR="00F86104" w:rsidRPr="00A47AFF" w:rsidRDefault="00F86104" w:rsidP="007648A5">
            <w:pPr>
              <w:rPr>
                <w:rFonts w:ascii="Palatino Linotype" w:hAnsi="Palatino Linotype" w:cs="Arial"/>
                <w:b/>
              </w:rPr>
            </w:pPr>
            <w:r w:rsidRPr="00A47AFF">
              <w:rPr>
                <w:rFonts w:ascii="Palatino Linotype" w:hAnsi="Palatino Linotype" w:cs="Arial"/>
                <w:b/>
              </w:rPr>
              <w:t xml:space="preserve">            Javier Martínez Cruz                                 Luis Gustavo Parra Noriega </w:t>
            </w:r>
          </w:p>
          <w:p w:rsidR="00F86104" w:rsidRPr="00A47AFF" w:rsidRDefault="00F86104" w:rsidP="007648A5">
            <w:pPr>
              <w:rPr>
                <w:rFonts w:ascii="Palatino Linotype" w:hAnsi="Palatino Linotype" w:cs="Arial"/>
                <w:b/>
              </w:rPr>
            </w:pPr>
            <w:r w:rsidRPr="00A47AFF">
              <w:rPr>
                <w:rFonts w:ascii="Palatino Linotype" w:hAnsi="Palatino Linotype" w:cs="Arial"/>
              </w:rPr>
              <w:t xml:space="preserve">                  Comisionado</w:t>
            </w:r>
            <w:r w:rsidRPr="00A47AFF">
              <w:rPr>
                <w:rFonts w:ascii="Palatino Linotype" w:hAnsi="Palatino Linotype" w:cs="Arial"/>
                <w:b/>
              </w:rPr>
              <w:t xml:space="preserve">                                                        </w:t>
            </w:r>
            <w:proofErr w:type="spellStart"/>
            <w:r w:rsidRPr="00A47AFF">
              <w:rPr>
                <w:rFonts w:ascii="Palatino Linotype" w:hAnsi="Palatino Linotype" w:cs="Arial"/>
              </w:rPr>
              <w:t>Comisionado</w:t>
            </w:r>
            <w:proofErr w:type="spellEnd"/>
            <w:r w:rsidRPr="00A47AFF">
              <w:rPr>
                <w:rFonts w:ascii="Palatino Linotype" w:hAnsi="Palatino Linotype" w:cs="Arial"/>
                <w:b/>
              </w:rPr>
              <w:t xml:space="preserve">                                 </w:t>
            </w:r>
          </w:p>
          <w:p w:rsidR="00F86104" w:rsidRPr="00A47AFF" w:rsidRDefault="00F86104" w:rsidP="007648A5">
            <w:pPr>
              <w:rPr>
                <w:rFonts w:ascii="Palatino Linotype" w:hAnsi="Palatino Linotype" w:cs="Arial"/>
              </w:rPr>
            </w:pPr>
            <w:r w:rsidRPr="00A47AFF">
              <w:rPr>
                <w:rFonts w:ascii="Palatino Linotype" w:hAnsi="Palatino Linotype" w:cs="Arial"/>
              </w:rPr>
              <w:t xml:space="preserve">                     </w:t>
            </w:r>
            <w:r w:rsidRPr="00A47AFF">
              <w:rPr>
                <w:rFonts w:ascii="Palatino Linotype" w:hAnsi="Palatino Linotype"/>
              </w:rPr>
              <w:t xml:space="preserve">(Rúbrica)             </w:t>
            </w:r>
            <w:r w:rsidRPr="00A47AFF">
              <w:rPr>
                <w:rFonts w:ascii="Palatino Linotype" w:hAnsi="Palatino Linotype" w:cs="Arial"/>
              </w:rPr>
              <w:t xml:space="preserve">                    </w:t>
            </w:r>
            <w:r w:rsidR="00F205D0">
              <w:rPr>
                <w:rFonts w:ascii="Palatino Linotype" w:hAnsi="Palatino Linotype" w:cs="Arial"/>
              </w:rPr>
              <w:t xml:space="preserve">                    </w:t>
            </w:r>
            <w:r w:rsidRPr="00A47AFF">
              <w:rPr>
                <w:rFonts w:ascii="Palatino Linotype" w:hAnsi="Palatino Linotype"/>
              </w:rPr>
              <w:t>(</w:t>
            </w:r>
            <w:r w:rsidR="00F205D0">
              <w:rPr>
                <w:rFonts w:ascii="Palatino Linotype" w:hAnsi="Palatino Linotype"/>
              </w:rPr>
              <w:t>Ausencia Justificada</w:t>
            </w:r>
            <w:r w:rsidRPr="00A47AFF">
              <w:rPr>
                <w:rFonts w:ascii="Palatino Linotype" w:hAnsi="Palatino Linotype"/>
              </w:rPr>
              <w:t>)</w:t>
            </w:r>
          </w:p>
          <w:p w:rsidR="00F86104" w:rsidRPr="00A47AFF" w:rsidRDefault="00F86104" w:rsidP="007648A5">
            <w:pPr>
              <w:rPr>
                <w:rFonts w:ascii="Palatino Linotype" w:hAnsi="Palatino Linotype"/>
              </w:rPr>
            </w:pPr>
            <w:r w:rsidRPr="00A47AFF">
              <w:rPr>
                <w:rFonts w:ascii="Palatino Linotype" w:hAnsi="Palatino Linotype"/>
              </w:rPr>
              <w:t xml:space="preserve">                                                                                          </w:t>
            </w:r>
          </w:p>
        </w:tc>
      </w:tr>
      <w:tr w:rsidR="00F86104" w:rsidRPr="00A47AFF" w:rsidTr="007648A5">
        <w:trPr>
          <w:trHeight w:val="1544"/>
        </w:trPr>
        <w:tc>
          <w:tcPr>
            <w:tcW w:w="8838" w:type="dxa"/>
            <w:gridSpan w:val="2"/>
            <w:vAlign w:val="center"/>
          </w:tcPr>
          <w:p w:rsidR="00F86104" w:rsidRPr="00A47AFF" w:rsidRDefault="00F86104" w:rsidP="007648A5">
            <w:pPr>
              <w:jc w:val="center"/>
              <w:rPr>
                <w:rFonts w:ascii="Palatino Linotype" w:hAnsi="Palatino Linotype" w:cs="Arial"/>
                <w:b/>
              </w:rPr>
            </w:pPr>
          </w:p>
          <w:p w:rsidR="00F86104" w:rsidRPr="00A47AFF" w:rsidRDefault="00F86104" w:rsidP="007648A5">
            <w:pPr>
              <w:rPr>
                <w:rFonts w:ascii="Palatino Linotype" w:hAnsi="Palatino Linotype" w:cs="Arial"/>
                <w:b/>
              </w:rPr>
            </w:pPr>
          </w:p>
          <w:p w:rsidR="00F86104" w:rsidRPr="00A47AFF" w:rsidRDefault="00F86104" w:rsidP="007648A5">
            <w:pPr>
              <w:rPr>
                <w:rFonts w:ascii="Palatino Linotype" w:hAnsi="Palatino Linotype" w:cs="Arial"/>
                <w:b/>
              </w:rPr>
            </w:pPr>
          </w:p>
          <w:p w:rsidR="00F86104" w:rsidRPr="00A47AFF" w:rsidRDefault="00F86104" w:rsidP="007648A5">
            <w:pPr>
              <w:rPr>
                <w:rFonts w:ascii="Palatino Linotype" w:hAnsi="Palatino Linotype" w:cs="Arial"/>
                <w:b/>
              </w:rPr>
            </w:pPr>
          </w:p>
          <w:p w:rsidR="00F86104" w:rsidRPr="00A47AFF" w:rsidRDefault="00F86104" w:rsidP="007648A5">
            <w:pPr>
              <w:rPr>
                <w:rFonts w:ascii="Palatino Linotype" w:hAnsi="Palatino Linotype" w:cs="Arial"/>
                <w:b/>
              </w:rPr>
            </w:pPr>
          </w:p>
          <w:p w:rsidR="00F86104" w:rsidRPr="00A47AFF" w:rsidRDefault="00F86104" w:rsidP="007648A5">
            <w:pPr>
              <w:rPr>
                <w:rFonts w:ascii="Palatino Linotype" w:hAnsi="Palatino Linotype" w:cs="Arial"/>
                <w:b/>
              </w:rPr>
            </w:pPr>
          </w:p>
          <w:p w:rsidR="00F86104" w:rsidRPr="00A47AFF" w:rsidRDefault="00F86104" w:rsidP="007648A5">
            <w:pPr>
              <w:rPr>
                <w:rFonts w:ascii="Palatino Linotype" w:hAnsi="Palatino Linotype" w:cs="Arial"/>
                <w:b/>
              </w:rPr>
            </w:pPr>
          </w:p>
          <w:p w:rsidR="00F86104" w:rsidRPr="00A47AFF" w:rsidRDefault="00F86104" w:rsidP="007648A5">
            <w:pPr>
              <w:rPr>
                <w:rFonts w:ascii="Palatino Linotype" w:hAnsi="Palatino Linotype" w:cs="Arial"/>
                <w:b/>
              </w:rPr>
            </w:pPr>
          </w:p>
          <w:p w:rsidR="00F86104" w:rsidRPr="00A47AFF" w:rsidRDefault="00F86104" w:rsidP="007648A5">
            <w:pPr>
              <w:jc w:val="center"/>
              <w:rPr>
                <w:rFonts w:ascii="Palatino Linotype" w:hAnsi="Palatino Linotype"/>
                <w:b/>
              </w:rPr>
            </w:pPr>
            <w:r w:rsidRPr="00A47AFF">
              <w:rPr>
                <w:rFonts w:ascii="Palatino Linotype" w:hAnsi="Palatino Linotype" w:cs="Arial"/>
                <w:b/>
              </w:rPr>
              <w:t>Alexis Tapia Ramírez</w:t>
            </w:r>
          </w:p>
          <w:p w:rsidR="00F86104" w:rsidRPr="00A47AFF" w:rsidRDefault="00F86104" w:rsidP="007648A5">
            <w:pPr>
              <w:jc w:val="center"/>
              <w:rPr>
                <w:rFonts w:ascii="Palatino Linotype" w:hAnsi="Palatino Linotype"/>
              </w:rPr>
            </w:pPr>
            <w:r w:rsidRPr="00A47AFF">
              <w:rPr>
                <w:rFonts w:ascii="Palatino Linotype" w:hAnsi="Palatino Linotype"/>
              </w:rPr>
              <w:t>Secretario Técnico del Pleno</w:t>
            </w:r>
          </w:p>
          <w:p w:rsidR="00F86104" w:rsidRPr="00A47AFF" w:rsidRDefault="00F86104" w:rsidP="007648A5">
            <w:pPr>
              <w:jc w:val="center"/>
              <w:rPr>
                <w:rFonts w:ascii="Palatino Linotype" w:hAnsi="Palatino Linotype"/>
              </w:rPr>
            </w:pPr>
            <w:r w:rsidRPr="00A47AFF">
              <w:rPr>
                <w:rFonts w:ascii="Palatino Linotype" w:hAnsi="Palatino Linotype"/>
              </w:rPr>
              <w:t>(Rúbrica)</w:t>
            </w:r>
          </w:p>
          <w:p w:rsidR="00F86104" w:rsidRPr="00A47AFF" w:rsidRDefault="00F86104" w:rsidP="007648A5">
            <w:pPr>
              <w:jc w:val="center"/>
              <w:rPr>
                <w:rFonts w:ascii="Palatino Linotype" w:hAnsi="Palatino Linotype"/>
              </w:rPr>
            </w:pPr>
          </w:p>
        </w:tc>
      </w:tr>
    </w:tbl>
    <w:p w:rsidR="00F86104" w:rsidRPr="00A47AFF" w:rsidRDefault="00F86104" w:rsidP="00F86104">
      <w:pPr>
        <w:jc w:val="both"/>
        <w:rPr>
          <w:rFonts w:ascii="Palatino Linotype" w:hAnsi="Palatino Linotype" w:cs="Arial"/>
        </w:rPr>
      </w:pPr>
    </w:p>
    <w:p w:rsidR="00F86104" w:rsidRPr="00680B1A" w:rsidRDefault="00F86104" w:rsidP="00F86104">
      <w:pPr>
        <w:jc w:val="both"/>
      </w:pPr>
      <w:r w:rsidRPr="00A47AFF">
        <w:rPr>
          <w:rFonts w:ascii="Palatino Linotype" w:hAnsi="Palatino Linotype" w:cs="Arial"/>
        </w:rPr>
        <w:t xml:space="preserve">Esta hoja corresponde a la resolución de </w:t>
      </w:r>
      <w:r>
        <w:t xml:space="preserve">veintiocho de noviembre </w:t>
      </w:r>
      <w:r w:rsidRPr="00A47AFF">
        <w:rPr>
          <w:rFonts w:ascii="Palatino Linotype" w:hAnsi="Palatino Linotype" w:cs="Arial"/>
        </w:rPr>
        <w:t xml:space="preserve">de dos mil dieciocho, emitida en el recurso de revisión </w:t>
      </w:r>
      <w:r w:rsidRPr="00A47AFF">
        <w:rPr>
          <w:rFonts w:ascii="Palatino Linotype" w:hAnsi="Palatino Linotype" w:cs="Arial"/>
          <w:b/>
          <w:bCs/>
        </w:rPr>
        <w:t>0</w:t>
      </w:r>
      <w:r>
        <w:rPr>
          <w:rFonts w:ascii="Palatino Linotype" w:hAnsi="Palatino Linotype" w:cs="Arial"/>
          <w:b/>
          <w:bCs/>
        </w:rPr>
        <w:t>3549</w:t>
      </w:r>
      <w:r w:rsidRPr="00A47AFF">
        <w:rPr>
          <w:rFonts w:ascii="Palatino Linotype" w:hAnsi="Palatino Linotype" w:cs="Arial"/>
          <w:b/>
          <w:bCs/>
        </w:rPr>
        <w:t>/INFOEM/IP/RR/2018</w:t>
      </w:r>
      <w:r w:rsidR="00965211">
        <w:rPr>
          <w:rFonts w:ascii="Palatino Linotype" w:hAnsi="Palatino Linotype" w:cs="Arial"/>
          <w:b/>
          <w:bCs/>
        </w:rPr>
        <w:t xml:space="preserve"> y acumulado</w:t>
      </w:r>
      <w:r w:rsidRPr="00A47AFF">
        <w:rPr>
          <w:rFonts w:ascii="Palatino Linotype" w:hAnsi="Palatino Linotype" w:cs="Arial"/>
        </w:rPr>
        <w:t>.</w:t>
      </w:r>
    </w:p>
    <w:p w:rsidR="00F86104" w:rsidRPr="006556E6" w:rsidRDefault="00F86104" w:rsidP="00F86104"/>
    <w:p w:rsidR="00F86104" w:rsidRPr="006556E6" w:rsidRDefault="00F86104" w:rsidP="00F86104"/>
    <w:p w:rsidR="00F86104" w:rsidRDefault="00F86104" w:rsidP="00F86104"/>
    <w:p w:rsidR="00F86104" w:rsidRDefault="00F86104" w:rsidP="00F86104"/>
    <w:p w:rsidR="00F86104" w:rsidRDefault="00F86104" w:rsidP="00F86104"/>
    <w:p w:rsidR="00F86104" w:rsidRDefault="00F86104" w:rsidP="00F86104"/>
    <w:p w:rsidR="00071460" w:rsidRDefault="00071460"/>
    <w:sectPr w:rsidR="00071460" w:rsidSect="007648A5">
      <w:headerReference w:type="default" r:id="rId8"/>
      <w:footerReference w:type="default" r:id="rId9"/>
      <w:headerReference w:type="first" r:id="rId10"/>
      <w:footerReference w:type="first" r:id="rId11"/>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EFD" w:rsidRDefault="001C7EFD" w:rsidP="00F86104">
      <w:r>
        <w:separator/>
      </w:r>
    </w:p>
  </w:endnote>
  <w:endnote w:type="continuationSeparator" w:id="0">
    <w:p w:rsidR="001C7EFD" w:rsidRDefault="001C7EFD" w:rsidP="00F86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36A" w:rsidRDefault="00D3336A" w:rsidP="007648A5">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A4095">
      <w:rPr>
        <w:rFonts w:ascii="Arial" w:hAnsi="Arial" w:cs="Arial"/>
        <w:b/>
        <w:bCs/>
        <w:noProof/>
        <w:sz w:val="20"/>
        <w:szCs w:val="20"/>
      </w:rPr>
      <w:t>55</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A4095">
      <w:rPr>
        <w:rFonts w:ascii="Arial" w:hAnsi="Arial" w:cs="Arial"/>
        <w:b/>
        <w:bCs/>
        <w:noProof/>
        <w:sz w:val="20"/>
        <w:szCs w:val="20"/>
      </w:rPr>
      <w:t>56</w:t>
    </w:r>
    <w:r>
      <w:rPr>
        <w:rFonts w:ascii="Arial" w:hAnsi="Arial" w:cs="Arial"/>
        <w:b/>
        <w:bCs/>
        <w:sz w:val="20"/>
        <w:szCs w:val="20"/>
      </w:rPr>
      <w:fldChar w:fldCharType="end"/>
    </w:r>
  </w:p>
  <w:p w:rsidR="00D3336A" w:rsidRDefault="00D3336A" w:rsidP="007648A5">
    <w:pPr>
      <w:pStyle w:val="Piedepgina"/>
      <w:rPr>
        <w:rFonts w:ascii="Times New Roman" w:hAnsi="Times New Roman" w:cs="Times New Roman"/>
      </w:rPr>
    </w:pPr>
  </w:p>
  <w:p w:rsidR="00D3336A" w:rsidRDefault="00D3336A" w:rsidP="007648A5">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36A" w:rsidRDefault="00D3336A" w:rsidP="007648A5">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A4095">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A4095">
      <w:rPr>
        <w:rFonts w:ascii="Arial" w:hAnsi="Arial" w:cs="Arial"/>
        <w:b/>
        <w:bCs/>
        <w:noProof/>
        <w:sz w:val="20"/>
        <w:szCs w:val="20"/>
      </w:rPr>
      <w:t>56</w:t>
    </w:r>
    <w:r>
      <w:rPr>
        <w:rFonts w:ascii="Arial" w:hAnsi="Arial" w:cs="Arial"/>
        <w:b/>
        <w:bCs/>
        <w:sz w:val="20"/>
        <w:szCs w:val="20"/>
      </w:rPr>
      <w:fldChar w:fldCharType="end"/>
    </w:r>
  </w:p>
  <w:p w:rsidR="00D3336A" w:rsidRDefault="00D3336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EFD" w:rsidRDefault="001C7EFD" w:rsidP="00F86104">
      <w:r>
        <w:separator/>
      </w:r>
    </w:p>
  </w:footnote>
  <w:footnote w:type="continuationSeparator" w:id="0">
    <w:p w:rsidR="001C7EFD" w:rsidRDefault="001C7EFD" w:rsidP="00F86104">
      <w:r>
        <w:continuationSeparator/>
      </w:r>
    </w:p>
  </w:footnote>
  <w:footnote w:id="1">
    <w:p w:rsidR="00D3336A" w:rsidRPr="0095486A" w:rsidRDefault="00D3336A" w:rsidP="004A04BE">
      <w:pPr>
        <w:pStyle w:val="Textonotapie"/>
        <w:jc w:val="both"/>
        <w:rPr>
          <w:rFonts w:ascii="Palatino Linotype" w:hAnsi="Palatino Linotype"/>
          <w:i/>
        </w:rPr>
      </w:pPr>
      <w:r>
        <w:rPr>
          <w:rStyle w:val="Refdenotaalpie"/>
        </w:rPr>
        <w:footnoteRef/>
      </w:r>
      <w:r>
        <w:t xml:space="preserve"> </w:t>
      </w:r>
      <w:r w:rsidRPr="0095486A">
        <w:rPr>
          <w:rFonts w:ascii="Palatino Linotype" w:hAnsi="Palatino Linotype"/>
          <w:i/>
        </w:rPr>
        <w:t xml:space="preserve">Muro Ruíz, Eliseo. Algunos elementos de técnica legislativa,  [en línea], México, Instituto de Investigaciones Jurídicas, 2006, [citado 09/06/2016], formato PDF, disponible en internet </w:t>
      </w:r>
      <w:hyperlink r:id="rId1" w:history="1">
        <w:r w:rsidRPr="0095486A">
          <w:rPr>
            <w:rStyle w:val="Hipervnculo"/>
            <w:rFonts w:ascii="Palatino Linotype" w:hAnsi="Palatino Linotype"/>
            <w:i/>
          </w:rPr>
          <w:t>http://biblio.juridicas.unam.mx/libros/5/2149/6.pdf</w:t>
        </w:r>
      </w:hyperlink>
      <w:r w:rsidRPr="0095486A">
        <w:rPr>
          <w:rFonts w:ascii="Palatino Linotype" w:hAnsi="Palatino Linotype"/>
          <w:i/>
        </w:rPr>
        <w:t xml:space="preserve"> </w:t>
      </w:r>
      <w:r w:rsidRPr="0095486A">
        <w:rPr>
          <w:rFonts w:ascii="Palatino Linotype" w:hAnsi="Palatino Linotype"/>
          <w:bCs/>
          <w:i/>
          <w:lang w:val="es-ES"/>
        </w:rPr>
        <w:t>ISBN 970-32-3453-4</w:t>
      </w:r>
      <w:r w:rsidRPr="0095486A">
        <w:rPr>
          <w:rFonts w:ascii="Palatino Linotype" w:hAnsi="Palatino Linotype"/>
          <w:i/>
        </w:rPr>
        <w:t xml:space="preserve"> </w:t>
      </w:r>
    </w:p>
  </w:footnote>
  <w:footnote w:id="2">
    <w:p w:rsidR="00D3336A" w:rsidRPr="0095486A" w:rsidRDefault="00D3336A" w:rsidP="004A04BE">
      <w:pPr>
        <w:jc w:val="both"/>
        <w:rPr>
          <w:rFonts w:ascii="Palatino Linotype" w:hAnsi="Palatino Linotype"/>
          <w:i/>
          <w:sz w:val="20"/>
          <w:szCs w:val="20"/>
        </w:rPr>
      </w:pPr>
      <w:r>
        <w:rPr>
          <w:rStyle w:val="Refdenotaalpie"/>
        </w:rPr>
        <w:footnoteRef/>
      </w:r>
      <w:r>
        <w:t xml:space="preserve"> </w:t>
      </w:r>
      <w:r w:rsidRPr="0095486A">
        <w:rPr>
          <w:rFonts w:ascii="Palatino Linotype" w:hAnsi="Palatino Linotype"/>
          <w:i/>
          <w:sz w:val="20"/>
          <w:szCs w:val="20"/>
        </w:rPr>
        <w:t>SUPLETORIEDAD DE LAS LEYES. REQUISITOS PARA QUE OPERE.</w:t>
      </w:r>
    </w:p>
    <w:p w:rsidR="00D3336A" w:rsidRPr="00FC6E6B" w:rsidRDefault="00D3336A" w:rsidP="004A04BE">
      <w:pPr>
        <w:jc w:val="both"/>
        <w:rPr>
          <w:rFonts w:ascii="Palatino Linotype" w:hAnsi="Palatino Linotype"/>
          <w:sz w:val="18"/>
        </w:rPr>
      </w:pPr>
      <w:r w:rsidRPr="0095486A">
        <w:rPr>
          <w:rFonts w:ascii="Palatino Linotype" w:hAnsi="Palatino Linotype"/>
          <w:i/>
          <w:sz w:val="20"/>
          <w:szCs w:val="20"/>
        </w:rPr>
        <w:t xml:space="preserve">Época: Décima Época Registro: </w:t>
      </w:r>
      <w:proofErr w:type="gramStart"/>
      <w:r w:rsidRPr="0095486A">
        <w:rPr>
          <w:rFonts w:ascii="Palatino Linotype" w:hAnsi="Palatino Linotype"/>
          <w:i/>
          <w:sz w:val="20"/>
          <w:szCs w:val="20"/>
        </w:rPr>
        <w:t>2003161  Instancia</w:t>
      </w:r>
      <w:proofErr w:type="gramEnd"/>
      <w:r w:rsidRPr="0095486A">
        <w:rPr>
          <w:rFonts w:ascii="Palatino Linotype" w:hAnsi="Palatino Linotype"/>
          <w:i/>
          <w:sz w:val="20"/>
          <w:szCs w:val="20"/>
        </w:rPr>
        <w:t>: Segunda Sala Tipo de Tesis: Jurisprudencia Fuente: Semanario Judicial de la Federación y su Gaceta Materia(s): Constitucional Libro XVIII, Marzo de 2013, Tomo 2 Tesis: 2a./J. 34/2013 (10a.) Página: 1065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D3336A" w:rsidTr="007648A5">
      <w:tc>
        <w:tcPr>
          <w:tcW w:w="2552" w:type="dxa"/>
          <w:vAlign w:val="center"/>
          <w:hideMark/>
        </w:tcPr>
        <w:p w:rsidR="00D3336A" w:rsidRDefault="00D3336A" w:rsidP="007648A5">
          <w:pPr>
            <w:rPr>
              <w:rFonts w:ascii="Palatino Linotype" w:hAnsi="Palatino Linotype"/>
              <w:b/>
              <w:sz w:val="22"/>
              <w:szCs w:val="22"/>
              <w:lang w:val="es-ES_tradnl"/>
            </w:rPr>
          </w:pPr>
          <w:r>
            <w:rPr>
              <w:rFonts w:ascii="Palatino Linotype" w:hAnsi="Palatino Linotype"/>
              <w:b/>
              <w:sz w:val="22"/>
              <w:szCs w:val="22"/>
              <w:lang w:val="es-ES_tradnl"/>
            </w:rPr>
            <w:t>Recursos de Revisión:</w:t>
          </w:r>
        </w:p>
      </w:tc>
      <w:tc>
        <w:tcPr>
          <w:tcW w:w="2976" w:type="dxa"/>
          <w:vAlign w:val="center"/>
          <w:hideMark/>
        </w:tcPr>
        <w:p w:rsidR="00D3336A" w:rsidRDefault="00D3336A" w:rsidP="00F86104">
          <w:pPr>
            <w:jc w:val="both"/>
            <w:rPr>
              <w:rFonts w:ascii="Palatino Linotype" w:hAnsi="Palatino Linotype"/>
              <w:b/>
              <w:sz w:val="22"/>
              <w:szCs w:val="22"/>
              <w:lang w:val="es-ES_tradnl"/>
            </w:rPr>
          </w:pPr>
          <w:r>
            <w:rPr>
              <w:rFonts w:ascii="Palatino Linotype" w:hAnsi="Palatino Linotype"/>
              <w:b/>
              <w:sz w:val="22"/>
              <w:szCs w:val="22"/>
              <w:lang w:val="es-ES_tradnl"/>
            </w:rPr>
            <w:t xml:space="preserve">03549/INFOEM/IP/RR/2018 y acumulado </w:t>
          </w:r>
        </w:p>
      </w:tc>
    </w:tr>
    <w:tr w:rsidR="00D3336A" w:rsidTr="007648A5">
      <w:trPr>
        <w:trHeight w:val="228"/>
      </w:trPr>
      <w:tc>
        <w:tcPr>
          <w:tcW w:w="2552" w:type="dxa"/>
          <w:vAlign w:val="center"/>
          <w:hideMark/>
        </w:tcPr>
        <w:p w:rsidR="00D3336A" w:rsidRDefault="00D3336A" w:rsidP="007648A5">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6" w:type="dxa"/>
          <w:vAlign w:val="center"/>
          <w:hideMark/>
        </w:tcPr>
        <w:p w:rsidR="00D3336A" w:rsidRDefault="00D3336A" w:rsidP="00F86104">
          <w:pPr>
            <w:jc w:val="both"/>
            <w:rPr>
              <w:rFonts w:ascii="Palatino Linotype" w:hAnsi="Palatino Linotype"/>
              <w:b/>
              <w:sz w:val="22"/>
              <w:szCs w:val="22"/>
              <w:lang w:val="es-ES_tradnl"/>
            </w:rPr>
          </w:pPr>
          <w:r>
            <w:rPr>
              <w:rFonts w:ascii="Palatino Linotype" w:hAnsi="Palatino Linotype"/>
              <w:b/>
              <w:sz w:val="22"/>
              <w:szCs w:val="22"/>
              <w:lang w:val="es-ES_tradnl"/>
            </w:rPr>
            <w:t>Ayuntamiento de Valle de Chalco Solidaridad</w:t>
          </w:r>
        </w:p>
      </w:tc>
    </w:tr>
    <w:tr w:rsidR="00D3336A" w:rsidTr="007648A5">
      <w:tc>
        <w:tcPr>
          <w:tcW w:w="2552" w:type="dxa"/>
          <w:vAlign w:val="center"/>
          <w:hideMark/>
        </w:tcPr>
        <w:p w:rsidR="00D3336A" w:rsidRDefault="00D3336A" w:rsidP="007648A5">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2976" w:type="dxa"/>
          <w:vAlign w:val="center"/>
          <w:hideMark/>
        </w:tcPr>
        <w:p w:rsidR="00D3336A" w:rsidRDefault="00D3336A" w:rsidP="007648A5">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D3336A" w:rsidRDefault="00D3336A" w:rsidP="007648A5">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034D3935" wp14:editId="44985FCD">
          <wp:simplePos x="0" y="0"/>
          <wp:positionH relativeFrom="margin">
            <wp:align>center</wp:align>
          </wp:positionH>
          <wp:positionV relativeFrom="paragraph">
            <wp:posOffset>-1249680</wp:posOffset>
          </wp:positionV>
          <wp:extent cx="7635163" cy="9944100"/>
          <wp:effectExtent l="0" t="0" r="444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36A" w:rsidRDefault="00D3336A" w:rsidP="007648A5">
    <w:pPr>
      <w:pStyle w:val="Encabezado"/>
      <w:jc w:val="both"/>
    </w:pPr>
    <w:r>
      <w:rPr>
        <w:noProof/>
        <w:lang w:val="es-MX" w:eastAsia="es-MX"/>
      </w:rPr>
      <w:drawing>
        <wp:anchor distT="0" distB="0" distL="114300" distR="114300" simplePos="0" relativeHeight="251660288" behindDoc="1" locked="0" layoutInCell="1" allowOverlap="1" wp14:anchorId="24A00222" wp14:editId="297EA7D9">
          <wp:simplePos x="0" y="0"/>
          <wp:positionH relativeFrom="page">
            <wp:align>left</wp:align>
          </wp:positionH>
          <wp:positionV relativeFrom="paragraph">
            <wp:posOffset>-438785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38" w:type="dxa"/>
      <w:tblInd w:w="3119" w:type="dxa"/>
      <w:tblLayout w:type="fixed"/>
      <w:tblLook w:val="04A0" w:firstRow="1" w:lastRow="0" w:firstColumn="1" w:lastColumn="0" w:noHBand="0" w:noVBand="1"/>
    </w:tblPr>
    <w:tblGrid>
      <w:gridCol w:w="2551"/>
      <w:gridCol w:w="3687"/>
    </w:tblGrid>
    <w:tr w:rsidR="00D3336A" w:rsidRPr="00294C56" w:rsidTr="007648A5">
      <w:tc>
        <w:tcPr>
          <w:tcW w:w="2551" w:type="dxa"/>
          <w:vAlign w:val="center"/>
          <w:hideMark/>
        </w:tcPr>
        <w:p w:rsidR="00D3336A" w:rsidRPr="00294C56" w:rsidRDefault="00D3336A" w:rsidP="007648A5">
          <w:pPr>
            <w:rPr>
              <w:rFonts w:ascii="Palatino Linotype" w:hAnsi="Palatino Linotype"/>
              <w:b/>
              <w:sz w:val="21"/>
              <w:szCs w:val="21"/>
              <w:lang w:val="es-ES_tradnl"/>
            </w:rPr>
          </w:pPr>
          <w:r w:rsidRPr="00294C56">
            <w:rPr>
              <w:rFonts w:ascii="Palatino Linotype" w:hAnsi="Palatino Linotype"/>
              <w:b/>
              <w:sz w:val="21"/>
              <w:szCs w:val="21"/>
              <w:lang w:val="es-ES_tradnl"/>
            </w:rPr>
            <w:t>Recurso</w:t>
          </w:r>
          <w:r>
            <w:rPr>
              <w:rFonts w:ascii="Palatino Linotype" w:hAnsi="Palatino Linotype"/>
              <w:b/>
              <w:sz w:val="21"/>
              <w:szCs w:val="21"/>
              <w:lang w:val="es-ES_tradnl"/>
            </w:rPr>
            <w:t>s</w:t>
          </w:r>
          <w:r w:rsidRPr="00294C56">
            <w:rPr>
              <w:rFonts w:ascii="Palatino Linotype" w:hAnsi="Palatino Linotype"/>
              <w:b/>
              <w:sz w:val="21"/>
              <w:szCs w:val="21"/>
              <w:lang w:val="es-ES_tradnl"/>
            </w:rPr>
            <w:t xml:space="preserve"> de Revisión:</w:t>
          </w:r>
        </w:p>
      </w:tc>
      <w:tc>
        <w:tcPr>
          <w:tcW w:w="3687" w:type="dxa"/>
          <w:vAlign w:val="center"/>
          <w:hideMark/>
        </w:tcPr>
        <w:p w:rsidR="00D3336A" w:rsidRPr="00294C56" w:rsidRDefault="00D3336A" w:rsidP="00F86104">
          <w:pPr>
            <w:jc w:val="both"/>
            <w:rPr>
              <w:rFonts w:ascii="Palatino Linotype" w:hAnsi="Palatino Linotype"/>
              <w:b/>
              <w:sz w:val="21"/>
              <w:szCs w:val="21"/>
              <w:lang w:val="es-ES_tradnl"/>
            </w:rPr>
          </w:pPr>
          <w:r w:rsidRPr="00294C56">
            <w:rPr>
              <w:rFonts w:ascii="Palatino Linotype" w:hAnsi="Palatino Linotype"/>
              <w:b/>
              <w:sz w:val="21"/>
              <w:szCs w:val="21"/>
              <w:lang w:val="es-ES_tradnl"/>
            </w:rPr>
            <w:t>0</w:t>
          </w:r>
          <w:r>
            <w:rPr>
              <w:rFonts w:ascii="Palatino Linotype" w:hAnsi="Palatino Linotype"/>
              <w:b/>
              <w:sz w:val="21"/>
              <w:szCs w:val="21"/>
              <w:lang w:val="es-ES_tradnl"/>
            </w:rPr>
            <w:t>3549/INFOEM/IP/RR/2018 y acumulado</w:t>
          </w:r>
        </w:p>
      </w:tc>
    </w:tr>
    <w:tr w:rsidR="00D3336A" w:rsidRPr="00294C56" w:rsidTr="007648A5">
      <w:tc>
        <w:tcPr>
          <w:tcW w:w="2551" w:type="dxa"/>
          <w:vAlign w:val="center"/>
          <w:hideMark/>
        </w:tcPr>
        <w:p w:rsidR="00D3336A" w:rsidRPr="00294C56" w:rsidRDefault="00D3336A" w:rsidP="007648A5">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3687" w:type="dxa"/>
          <w:vAlign w:val="center"/>
          <w:hideMark/>
        </w:tcPr>
        <w:p w:rsidR="00D3336A" w:rsidRPr="00294C56" w:rsidRDefault="006A4095" w:rsidP="006A4095">
          <w:pPr>
            <w:jc w:val="both"/>
            <w:rPr>
              <w:rFonts w:ascii="Palatino Linotype" w:hAnsi="Palatino Linotype"/>
              <w:b/>
              <w:sz w:val="21"/>
              <w:szCs w:val="21"/>
              <w:lang w:val="es-ES_tradnl"/>
            </w:rPr>
          </w:pPr>
          <w:proofErr w:type="spellStart"/>
          <w:r>
            <w:rPr>
              <w:rFonts w:ascii="Palatino Linotype" w:hAnsi="Palatino Linotype"/>
              <w:b/>
              <w:sz w:val="21"/>
              <w:szCs w:val="21"/>
              <w:lang w:val="es-ES_tradnl"/>
            </w:rPr>
            <w:t>Xxxxx</w:t>
          </w:r>
          <w:proofErr w:type="spellEnd"/>
          <w:r>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Xxxxxxxxxx</w:t>
          </w:r>
          <w:proofErr w:type="spellEnd"/>
          <w:r>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Xxxxx</w:t>
          </w:r>
          <w:proofErr w:type="spellEnd"/>
          <w:r>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w:t>
          </w:r>
          <w:proofErr w:type="spellEnd"/>
        </w:p>
      </w:tc>
    </w:tr>
    <w:tr w:rsidR="00D3336A" w:rsidRPr="00294C56" w:rsidTr="007648A5">
      <w:trPr>
        <w:trHeight w:val="228"/>
      </w:trPr>
      <w:tc>
        <w:tcPr>
          <w:tcW w:w="2551" w:type="dxa"/>
          <w:vAlign w:val="center"/>
          <w:hideMark/>
        </w:tcPr>
        <w:p w:rsidR="00D3336A" w:rsidRPr="00294C56" w:rsidRDefault="00D3336A" w:rsidP="007648A5">
          <w:pPr>
            <w:rPr>
              <w:rFonts w:ascii="Palatino Linotype" w:hAnsi="Palatino Linotype"/>
              <w:b/>
              <w:sz w:val="21"/>
              <w:szCs w:val="21"/>
              <w:lang w:val="es-ES_tradnl"/>
            </w:rPr>
          </w:pPr>
          <w:r w:rsidRPr="00294C56">
            <w:rPr>
              <w:rFonts w:ascii="Palatino Linotype" w:hAnsi="Palatino Linotype"/>
              <w:b/>
              <w:sz w:val="21"/>
              <w:szCs w:val="21"/>
              <w:lang w:val="es-ES_tradnl"/>
            </w:rPr>
            <w:t>Sujeto obligado:</w:t>
          </w:r>
        </w:p>
      </w:tc>
      <w:tc>
        <w:tcPr>
          <w:tcW w:w="3687" w:type="dxa"/>
          <w:vAlign w:val="center"/>
          <w:hideMark/>
        </w:tcPr>
        <w:p w:rsidR="00D3336A" w:rsidRPr="00294C56" w:rsidRDefault="00D3336A" w:rsidP="00D12E9B">
          <w:pPr>
            <w:jc w:val="both"/>
            <w:rPr>
              <w:rFonts w:ascii="Palatino Linotype" w:hAnsi="Palatino Linotype"/>
              <w:b/>
              <w:sz w:val="21"/>
              <w:szCs w:val="21"/>
              <w:lang w:val="es-ES_tradnl"/>
            </w:rPr>
          </w:pPr>
          <w:r>
            <w:rPr>
              <w:rFonts w:ascii="Palatino Linotype" w:hAnsi="Palatino Linotype"/>
              <w:b/>
              <w:sz w:val="21"/>
              <w:szCs w:val="21"/>
              <w:lang w:val="es-ES_tradnl"/>
            </w:rPr>
            <w:t>Ayuntamiento de Valle de Chalco Solidaridad</w:t>
          </w:r>
        </w:p>
      </w:tc>
    </w:tr>
    <w:tr w:rsidR="00D3336A" w:rsidRPr="00294C56" w:rsidTr="007648A5">
      <w:tc>
        <w:tcPr>
          <w:tcW w:w="2551" w:type="dxa"/>
          <w:vAlign w:val="center"/>
          <w:hideMark/>
        </w:tcPr>
        <w:p w:rsidR="00D3336A" w:rsidRPr="00294C56" w:rsidRDefault="00D3336A" w:rsidP="007648A5">
          <w:pPr>
            <w:rPr>
              <w:rFonts w:ascii="Palatino Linotype" w:hAnsi="Palatino Linotype"/>
              <w:b/>
              <w:sz w:val="21"/>
              <w:szCs w:val="21"/>
              <w:lang w:val="es-ES_tradnl"/>
            </w:rPr>
          </w:pPr>
          <w:r w:rsidRPr="00294C56">
            <w:rPr>
              <w:rFonts w:ascii="Palatino Linotype" w:hAnsi="Palatino Linotype"/>
              <w:b/>
              <w:sz w:val="21"/>
              <w:szCs w:val="21"/>
              <w:lang w:val="es-ES_tradnl"/>
            </w:rPr>
            <w:t>Comisionado ponente:</w:t>
          </w:r>
        </w:p>
      </w:tc>
      <w:tc>
        <w:tcPr>
          <w:tcW w:w="3687" w:type="dxa"/>
          <w:vAlign w:val="center"/>
          <w:hideMark/>
        </w:tcPr>
        <w:p w:rsidR="00D3336A" w:rsidRPr="00294C56" w:rsidRDefault="00D3336A" w:rsidP="007648A5">
          <w:pPr>
            <w:ind w:right="-533"/>
            <w:jc w:val="both"/>
            <w:rPr>
              <w:rFonts w:ascii="Palatino Linotype" w:hAnsi="Palatino Linotype"/>
              <w:b/>
              <w:sz w:val="21"/>
              <w:szCs w:val="21"/>
              <w:lang w:val="es-ES_tradnl"/>
            </w:rPr>
          </w:pPr>
          <w:r w:rsidRPr="00294C56">
            <w:rPr>
              <w:rFonts w:ascii="Palatino Linotype" w:hAnsi="Palatino Linotype"/>
              <w:b/>
              <w:sz w:val="21"/>
              <w:szCs w:val="21"/>
              <w:lang w:val="es-ES_tradnl"/>
            </w:rPr>
            <w:t>Javier Martínez Cruz</w:t>
          </w:r>
        </w:p>
      </w:tc>
    </w:tr>
  </w:tbl>
  <w:p w:rsidR="00D3336A" w:rsidRDefault="00D3336A" w:rsidP="007648A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84FA0"/>
    <w:multiLevelType w:val="hybridMultilevel"/>
    <w:tmpl w:val="E5FCAA3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1A4F97"/>
    <w:multiLevelType w:val="hybridMultilevel"/>
    <w:tmpl w:val="385C6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C4B17CF"/>
    <w:multiLevelType w:val="hybridMultilevel"/>
    <w:tmpl w:val="D4BA9C7E"/>
    <w:lvl w:ilvl="0" w:tplc="080A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670153D"/>
    <w:multiLevelType w:val="hybridMultilevel"/>
    <w:tmpl w:val="E8B27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53D72BE6"/>
    <w:multiLevelType w:val="hybridMultilevel"/>
    <w:tmpl w:val="AD5AE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AE441CB"/>
    <w:multiLevelType w:val="hybridMultilevel"/>
    <w:tmpl w:val="B71430E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7E9D1808"/>
    <w:multiLevelType w:val="hybridMultilevel"/>
    <w:tmpl w:val="5B0414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7"/>
  </w:num>
  <w:num w:numId="5">
    <w:abstractNumId w:val="1"/>
  </w:num>
  <w:num w:numId="6">
    <w:abstractNumId w:val="3"/>
  </w:num>
  <w:num w:numId="7">
    <w:abstractNumId w:val="9"/>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104"/>
    <w:rsid w:val="00004F99"/>
    <w:rsid w:val="00071460"/>
    <w:rsid w:val="000A0DFB"/>
    <w:rsid w:val="000B4720"/>
    <w:rsid w:val="000E09F3"/>
    <w:rsid w:val="000F6D20"/>
    <w:rsid w:val="00104780"/>
    <w:rsid w:val="00105928"/>
    <w:rsid w:val="00131D43"/>
    <w:rsid w:val="00135D95"/>
    <w:rsid w:val="0019283D"/>
    <w:rsid w:val="001C03BC"/>
    <w:rsid w:val="001C7EFD"/>
    <w:rsid w:val="001E04D5"/>
    <w:rsid w:val="001E0BA8"/>
    <w:rsid w:val="002027C5"/>
    <w:rsid w:val="002131C9"/>
    <w:rsid w:val="002232F5"/>
    <w:rsid w:val="0028202F"/>
    <w:rsid w:val="002A7C5F"/>
    <w:rsid w:val="002E2967"/>
    <w:rsid w:val="002F04F9"/>
    <w:rsid w:val="003C5DDB"/>
    <w:rsid w:val="003D0DFA"/>
    <w:rsid w:val="004724A8"/>
    <w:rsid w:val="004A04BE"/>
    <w:rsid w:val="00560DE7"/>
    <w:rsid w:val="0056469B"/>
    <w:rsid w:val="005A2060"/>
    <w:rsid w:val="00610FCF"/>
    <w:rsid w:val="00627EC9"/>
    <w:rsid w:val="006A4095"/>
    <w:rsid w:val="007432B3"/>
    <w:rsid w:val="00753885"/>
    <w:rsid w:val="007648A5"/>
    <w:rsid w:val="00823923"/>
    <w:rsid w:val="00873BAB"/>
    <w:rsid w:val="008A1821"/>
    <w:rsid w:val="00943A81"/>
    <w:rsid w:val="00965211"/>
    <w:rsid w:val="00975583"/>
    <w:rsid w:val="009D1674"/>
    <w:rsid w:val="009F18AC"/>
    <w:rsid w:val="00A8363F"/>
    <w:rsid w:val="00B33343"/>
    <w:rsid w:val="00B3721E"/>
    <w:rsid w:val="00B41B98"/>
    <w:rsid w:val="00BF09C0"/>
    <w:rsid w:val="00C314DD"/>
    <w:rsid w:val="00CB715C"/>
    <w:rsid w:val="00D12E9B"/>
    <w:rsid w:val="00D3336A"/>
    <w:rsid w:val="00D60E38"/>
    <w:rsid w:val="00DD4434"/>
    <w:rsid w:val="00E20ED2"/>
    <w:rsid w:val="00E24E3C"/>
    <w:rsid w:val="00E262D6"/>
    <w:rsid w:val="00F14FDC"/>
    <w:rsid w:val="00F205D0"/>
    <w:rsid w:val="00F2457D"/>
    <w:rsid w:val="00F861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DD8732-4732-4E56-8200-A160F2A7D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10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610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86104"/>
    <w:rPr>
      <w:rFonts w:eastAsiaTheme="minorEastAsia"/>
      <w:sz w:val="24"/>
      <w:szCs w:val="24"/>
      <w:lang w:val="es-ES_tradnl" w:eastAsia="es-ES"/>
    </w:rPr>
  </w:style>
  <w:style w:type="paragraph" w:styleId="Piedepgina">
    <w:name w:val="footer"/>
    <w:basedOn w:val="Normal"/>
    <w:link w:val="PiedepginaCar"/>
    <w:uiPriority w:val="99"/>
    <w:unhideWhenUsed/>
    <w:rsid w:val="00F8610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8610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86104"/>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F86104"/>
    <w:pPr>
      <w:ind w:left="708"/>
    </w:pPr>
    <w:rPr>
      <w:sz w:val="22"/>
      <w:szCs w:val="22"/>
      <w:lang w:val="es-MX" w:eastAsia="en-US"/>
    </w:rPr>
  </w:style>
  <w:style w:type="table" w:styleId="Tablaconcuadrcula">
    <w:name w:val="Table Grid"/>
    <w:basedOn w:val="Tablanormal"/>
    <w:uiPriority w:val="59"/>
    <w:rsid w:val="00F8610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F86104"/>
  </w:style>
  <w:style w:type="character" w:customStyle="1" w:styleId="apple-converted-space">
    <w:name w:val="apple-converted-space"/>
    <w:basedOn w:val="Fuentedeprrafopredeter"/>
    <w:rsid w:val="00F86104"/>
  </w:style>
  <w:style w:type="paragraph" w:styleId="NormalWeb">
    <w:name w:val="Normal (Web)"/>
    <w:basedOn w:val="Normal"/>
    <w:uiPriority w:val="99"/>
    <w:unhideWhenUsed/>
    <w:rsid w:val="00F86104"/>
    <w:pPr>
      <w:spacing w:before="100" w:beforeAutospacing="1" w:after="100" w:afterAutospacing="1"/>
    </w:pPr>
    <w:rPr>
      <w:lang w:val="es-MX" w:eastAsia="es-MX"/>
    </w:rPr>
  </w:style>
  <w:style w:type="character" w:styleId="Hipervnculo">
    <w:name w:val="Hyperlink"/>
    <w:basedOn w:val="Fuentedeprrafopredeter"/>
    <w:uiPriority w:val="99"/>
    <w:unhideWhenUsed/>
    <w:rsid w:val="00F86104"/>
    <w:rPr>
      <w:color w:val="0000FF"/>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F8610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8610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86104"/>
    <w:rPr>
      <w:sz w:val="20"/>
      <w:szCs w:val="20"/>
    </w:rPr>
  </w:style>
  <w:style w:type="paragraph" w:customStyle="1" w:styleId="Default">
    <w:name w:val="Default"/>
    <w:rsid w:val="00F86104"/>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1C03BC"/>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E20ED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0ED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biblio.juridicas.unam.mx/libros/5/2149/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636</TotalTime>
  <Pages>56</Pages>
  <Words>14857</Words>
  <Characters>81715</Characters>
  <Application>Microsoft Office Word</Application>
  <DocSecurity>0</DocSecurity>
  <Lines>680</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18</cp:revision>
  <cp:lastPrinted>2018-11-22T23:39:00Z</cp:lastPrinted>
  <dcterms:created xsi:type="dcterms:W3CDTF">2018-11-21T19:09:00Z</dcterms:created>
  <dcterms:modified xsi:type="dcterms:W3CDTF">2019-01-07T23:14:00Z</dcterms:modified>
</cp:coreProperties>
</file>